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D4" w:rsidRDefault="00C601D4" w:rsidP="00C601D4"/>
    <w:p w:rsidR="00C601D4" w:rsidRDefault="00C601D4" w:rsidP="00C601D4"/>
    <w:p w:rsidR="00C601D4" w:rsidRPr="008D4156" w:rsidRDefault="008D4156" w:rsidP="00C601D4">
      <w:pPr>
        <w:jc w:val="center"/>
        <w:rPr>
          <w:rFonts w:ascii="Arial Black" w:hAnsi="Arial Black"/>
          <w:b/>
          <w:sz w:val="72"/>
          <w:szCs w:val="72"/>
        </w:rPr>
      </w:pPr>
      <w:r w:rsidRPr="008D4156">
        <w:rPr>
          <w:rFonts w:ascii="Arial Black" w:hAnsi="Arial Black"/>
          <w:b/>
          <w:sz w:val="72"/>
          <w:szCs w:val="72"/>
        </w:rPr>
        <w:t>UNION ELEMENTARY</w:t>
      </w:r>
    </w:p>
    <w:p w:rsidR="00341E06" w:rsidRPr="007F7BC9" w:rsidRDefault="00341E06" w:rsidP="00341E06">
      <w:pPr>
        <w:pStyle w:val="c8"/>
        <w:widowControl/>
        <w:spacing w:line="240" w:lineRule="auto"/>
        <w:rPr>
          <w:rFonts w:ascii="Palatino Linotype" w:hAnsi="Palatino Linotype"/>
          <w:szCs w:val="24"/>
        </w:rPr>
      </w:pPr>
    </w:p>
    <w:p w:rsidR="008D4156" w:rsidRDefault="008D4156" w:rsidP="008D4156">
      <w:pPr>
        <w:pStyle w:val="Heading2"/>
        <w:rPr>
          <w:rFonts w:ascii="Palatino Linotype" w:hAnsi="Palatino Linotype"/>
          <w:sz w:val="28"/>
          <w:szCs w:val="28"/>
        </w:rPr>
      </w:pPr>
      <w:r w:rsidRPr="008D4156">
        <w:rPr>
          <w:rFonts w:ascii="Palatino Linotype" w:hAnsi="Palatino Linotype"/>
          <w:sz w:val="28"/>
          <w:szCs w:val="28"/>
        </w:rPr>
        <w:t>Strategic and Continuous School Improvement</w:t>
      </w:r>
      <w:r>
        <w:rPr>
          <w:rFonts w:ascii="Palatino Linotype" w:hAnsi="Palatino Linotype"/>
          <w:sz w:val="28"/>
          <w:szCs w:val="28"/>
        </w:rPr>
        <w:t xml:space="preserve"> </w:t>
      </w:r>
      <w:r w:rsidRPr="008D4156">
        <w:rPr>
          <w:rFonts w:ascii="Palatino Linotype" w:hAnsi="Palatino Linotype"/>
          <w:sz w:val="28"/>
          <w:szCs w:val="28"/>
        </w:rPr>
        <w:t>and Achievement</w:t>
      </w:r>
    </w:p>
    <w:p w:rsidR="008D4156" w:rsidRDefault="008D4156" w:rsidP="008D4156">
      <w:pPr>
        <w:pStyle w:val="Heading2"/>
        <w:rPr>
          <w:rFonts w:ascii="Palatino Linotype" w:hAnsi="Palatino Linotype"/>
          <w:sz w:val="28"/>
          <w:szCs w:val="28"/>
        </w:rPr>
      </w:pPr>
      <w:r w:rsidRPr="008D4156">
        <w:rPr>
          <w:rFonts w:ascii="Palatino Linotype" w:hAnsi="Palatino Linotype"/>
          <w:sz w:val="28"/>
          <w:szCs w:val="28"/>
        </w:rPr>
        <w:t xml:space="preserve"> Plan</w:t>
      </w:r>
    </w:p>
    <w:p w:rsidR="008D4156" w:rsidRDefault="008D4156" w:rsidP="008D4156"/>
    <w:p w:rsidR="008D4156" w:rsidRDefault="008D4156" w:rsidP="008D4156"/>
    <w:p w:rsidR="008D4156" w:rsidRPr="008D4156" w:rsidRDefault="008D4156" w:rsidP="008D4156"/>
    <w:p w:rsidR="00341E06" w:rsidRPr="007F7BC9" w:rsidRDefault="00341E06" w:rsidP="00341E06">
      <w:pPr>
        <w:pStyle w:val="c8"/>
        <w:widowControl/>
        <w:spacing w:line="240" w:lineRule="auto"/>
        <w:rPr>
          <w:rFonts w:ascii="Palatino Linotype" w:hAnsi="Palatino Linotype"/>
          <w:szCs w:val="24"/>
        </w:rPr>
      </w:pPr>
    </w:p>
    <w:p w:rsidR="008D4156" w:rsidRDefault="008D4156" w:rsidP="00341E06">
      <w:pPr>
        <w:jc w:val="center"/>
        <w:rPr>
          <w:rFonts w:ascii="Palatino Linotype" w:hAnsi="Palatino Linotype"/>
          <w:sz w:val="56"/>
        </w:rPr>
      </w:pPr>
      <w:r w:rsidRPr="008D4156">
        <w:rPr>
          <w:rFonts w:ascii="Palatino Linotype" w:hAnsi="Palatino Linotype"/>
          <w:noProof/>
          <w:sz w:val="56"/>
        </w:rPr>
        <w:drawing>
          <wp:inline distT="0" distB="0" distL="0" distR="0">
            <wp:extent cx="2257425" cy="1144335"/>
            <wp:effectExtent l="19050" t="0" r="9525" b="0"/>
            <wp:docPr id="7" name="Picture 4"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8" cstate="print"/>
                    <a:stretch>
                      <a:fillRect/>
                    </a:stretch>
                  </pic:blipFill>
                  <pic:spPr>
                    <a:xfrm>
                      <a:off x="0" y="0"/>
                      <a:ext cx="2257344" cy="1144294"/>
                    </a:xfrm>
                    <a:prstGeom prst="rect">
                      <a:avLst/>
                    </a:prstGeom>
                  </pic:spPr>
                </pic:pic>
              </a:graphicData>
            </a:graphic>
          </wp:inline>
        </w:drawing>
      </w:r>
      <w:r>
        <w:rPr>
          <w:rFonts w:ascii="Palatino Linotype" w:hAnsi="Palatino Linotype"/>
          <w:sz w:val="56"/>
        </w:rPr>
        <w:t xml:space="preserve"> </w:t>
      </w:r>
    </w:p>
    <w:p w:rsidR="008D4156" w:rsidRDefault="008D4156" w:rsidP="00341E06">
      <w:pPr>
        <w:jc w:val="center"/>
        <w:rPr>
          <w:rFonts w:ascii="Palatino Linotype" w:hAnsi="Palatino Linotype"/>
          <w:sz w:val="56"/>
        </w:rPr>
      </w:pPr>
    </w:p>
    <w:p w:rsidR="00341E06" w:rsidRPr="008D4156" w:rsidRDefault="00341E06" w:rsidP="00341E06">
      <w:pPr>
        <w:jc w:val="center"/>
        <w:rPr>
          <w:rFonts w:ascii="Arial Black" w:hAnsi="Arial Black"/>
          <w:sz w:val="56"/>
        </w:rPr>
      </w:pPr>
      <w:r w:rsidRPr="008D4156">
        <w:rPr>
          <w:rFonts w:ascii="Arial Black" w:hAnsi="Arial Black"/>
          <w:sz w:val="56"/>
        </w:rPr>
        <w:t>Spring 2011</w:t>
      </w:r>
    </w:p>
    <w:p w:rsidR="00341E06" w:rsidRPr="007F7BC9" w:rsidRDefault="00341E06" w:rsidP="00341E06">
      <w:pPr>
        <w:jc w:val="center"/>
        <w:rPr>
          <w:rFonts w:ascii="Palatino Linotype" w:hAnsi="Palatino Linotype"/>
        </w:rPr>
      </w:pPr>
    </w:p>
    <w:p w:rsidR="00341E06" w:rsidRPr="007F7BC9" w:rsidRDefault="00341E06" w:rsidP="00341E06">
      <w:pPr>
        <w:jc w:val="center"/>
        <w:rPr>
          <w:rFonts w:ascii="Palatino Linotype" w:hAnsi="Palatino Linotype"/>
        </w:rPr>
      </w:pPr>
    </w:p>
    <w:p w:rsidR="008D4156" w:rsidRDefault="008D4156" w:rsidP="008D4156">
      <w:pPr>
        <w:pStyle w:val="Heading4"/>
        <w:rPr>
          <w:rFonts w:ascii="Palatino Linotype" w:hAnsi="Palatino Linotype"/>
          <w:i w:val="0"/>
          <w:iCs w:val="0"/>
          <w:szCs w:val="36"/>
        </w:rPr>
      </w:pPr>
    </w:p>
    <w:p w:rsidR="008D4156" w:rsidRDefault="008D4156" w:rsidP="008D4156">
      <w:pPr>
        <w:pStyle w:val="Heading4"/>
        <w:rPr>
          <w:rFonts w:ascii="Palatino Linotype" w:hAnsi="Palatino Linotype"/>
          <w:i w:val="0"/>
          <w:iCs w:val="0"/>
          <w:szCs w:val="36"/>
        </w:rPr>
      </w:pPr>
    </w:p>
    <w:p w:rsidR="008D4156" w:rsidRDefault="008D4156" w:rsidP="008D4156">
      <w:pPr>
        <w:pStyle w:val="Heading4"/>
        <w:rPr>
          <w:rFonts w:ascii="Palatino Linotype" w:hAnsi="Palatino Linotype"/>
          <w:i w:val="0"/>
          <w:iCs w:val="0"/>
          <w:szCs w:val="36"/>
        </w:rPr>
      </w:pPr>
    </w:p>
    <w:p w:rsidR="008D4156" w:rsidRDefault="008D4156" w:rsidP="008D4156">
      <w:pPr>
        <w:pStyle w:val="Heading4"/>
        <w:rPr>
          <w:rFonts w:ascii="Palatino Linotype" w:hAnsi="Palatino Linotype"/>
          <w:i w:val="0"/>
          <w:iCs w:val="0"/>
          <w:szCs w:val="36"/>
        </w:rPr>
      </w:pPr>
    </w:p>
    <w:p w:rsidR="00341E06" w:rsidRPr="007F7BC9" w:rsidRDefault="00341E06" w:rsidP="008D4156">
      <w:pPr>
        <w:pStyle w:val="Heading4"/>
        <w:rPr>
          <w:rFonts w:ascii="Palatino Linotype" w:hAnsi="Palatino Linotype"/>
          <w:i w:val="0"/>
          <w:iCs w:val="0"/>
          <w:szCs w:val="36"/>
        </w:rPr>
      </w:pPr>
      <w:r>
        <w:rPr>
          <w:rFonts w:ascii="Palatino Linotype" w:hAnsi="Palatino Linotype"/>
          <w:i w:val="0"/>
          <w:iCs w:val="0"/>
          <w:szCs w:val="36"/>
        </w:rPr>
        <w:t>UNION ELEMENTARY</w:t>
      </w:r>
    </w:p>
    <w:p w:rsidR="00341E06" w:rsidRPr="007F7BC9" w:rsidRDefault="00341E06" w:rsidP="00341E06">
      <w:pPr>
        <w:jc w:val="center"/>
        <w:rPr>
          <w:rFonts w:ascii="Palatino Linotype" w:hAnsi="Palatino Linotype"/>
          <w:sz w:val="36"/>
          <w:szCs w:val="36"/>
        </w:rPr>
      </w:pPr>
      <w:r w:rsidRPr="007F7BC9">
        <w:rPr>
          <w:rFonts w:ascii="Palatino Linotype" w:hAnsi="Palatino Linotype"/>
          <w:sz w:val="36"/>
          <w:szCs w:val="36"/>
        </w:rPr>
        <w:t>8707 WEST US HWY 36</w:t>
      </w:r>
    </w:p>
    <w:p w:rsidR="00341E06" w:rsidRPr="007F7BC9" w:rsidRDefault="00341E06" w:rsidP="00341E06">
      <w:pPr>
        <w:jc w:val="center"/>
        <w:rPr>
          <w:rFonts w:ascii="Palatino Linotype" w:hAnsi="Palatino Linotype"/>
          <w:sz w:val="36"/>
          <w:szCs w:val="36"/>
        </w:rPr>
      </w:pPr>
      <w:r w:rsidRPr="007F7BC9">
        <w:rPr>
          <w:rFonts w:ascii="Palatino Linotype" w:hAnsi="Palatino Linotype"/>
          <w:sz w:val="36"/>
          <w:szCs w:val="36"/>
        </w:rPr>
        <w:t>MODOC</w:t>
      </w:r>
      <w:r>
        <w:rPr>
          <w:rFonts w:ascii="Palatino Linotype" w:hAnsi="Palatino Linotype"/>
          <w:sz w:val="36"/>
          <w:szCs w:val="36"/>
        </w:rPr>
        <w:t xml:space="preserve">, </w:t>
      </w:r>
      <w:r w:rsidRPr="007F7BC9">
        <w:rPr>
          <w:rFonts w:ascii="Palatino Linotype" w:hAnsi="Palatino Linotype"/>
          <w:sz w:val="36"/>
          <w:szCs w:val="36"/>
        </w:rPr>
        <w:t>IN   47358</w:t>
      </w:r>
    </w:p>
    <w:p w:rsidR="00341E06" w:rsidRPr="007F7BC9" w:rsidRDefault="00341E06" w:rsidP="00341E06">
      <w:pPr>
        <w:jc w:val="center"/>
        <w:rPr>
          <w:rFonts w:ascii="Palatino Linotype" w:hAnsi="Palatino Linotype"/>
          <w:sz w:val="36"/>
          <w:szCs w:val="36"/>
        </w:rPr>
      </w:pPr>
      <w:r>
        <w:rPr>
          <w:rFonts w:ascii="Palatino Linotype" w:hAnsi="Palatino Linotype"/>
          <w:sz w:val="36"/>
          <w:szCs w:val="36"/>
        </w:rPr>
        <w:t>765-853-5481</w:t>
      </w:r>
    </w:p>
    <w:p w:rsidR="008D4156" w:rsidRDefault="00341E06" w:rsidP="008D4156">
      <w:pPr>
        <w:jc w:val="center"/>
        <w:rPr>
          <w:rFonts w:ascii="Palatino Linotype" w:hAnsi="Palatino Linotype"/>
          <w:sz w:val="36"/>
          <w:szCs w:val="36"/>
        </w:rPr>
      </w:pPr>
      <w:r>
        <w:rPr>
          <w:rFonts w:ascii="Palatino Linotype" w:hAnsi="Palatino Linotype"/>
          <w:sz w:val="36"/>
          <w:szCs w:val="36"/>
        </w:rPr>
        <w:t>FAX 765-853-5721</w:t>
      </w:r>
    </w:p>
    <w:p w:rsidR="00341E06" w:rsidRDefault="009615FA" w:rsidP="008D4156">
      <w:pPr>
        <w:jc w:val="center"/>
        <w:rPr>
          <w:rFonts w:ascii="Palatino Linotype" w:hAnsi="Palatino Linotype"/>
          <w:sz w:val="36"/>
          <w:szCs w:val="36"/>
        </w:rPr>
      </w:pPr>
      <w:hyperlink r:id="rId9" w:history="1">
        <w:r w:rsidR="00341E06" w:rsidRPr="00045465">
          <w:rPr>
            <w:rStyle w:val="Hyperlink"/>
            <w:rFonts w:ascii="Palatino Linotype" w:hAnsi="Palatino Linotype"/>
            <w:sz w:val="36"/>
            <w:szCs w:val="36"/>
          </w:rPr>
          <w:t>www.usc.k12.in.us</w:t>
        </w:r>
      </w:hyperlink>
    </w:p>
    <w:p w:rsidR="008D4156" w:rsidRDefault="008D4156" w:rsidP="00C601D4">
      <w:pPr>
        <w:rPr>
          <w:rFonts w:ascii="Palatino Linotype" w:hAnsi="Palatino Linotype"/>
          <w:sz w:val="36"/>
          <w:szCs w:val="36"/>
        </w:rPr>
      </w:pPr>
    </w:p>
    <w:p w:rsidR="005F7550" w:rsidRPr="00326468" w:rsidRDefault="005F7550" w:rsidP="00341E06">
      <w:pPr>
        <w:jc w:val="center"/>
        <w:rPr>
          <w:sz w:val="36"/>
          <w:szCs w:val="36"/>
        </w:rPr>
      </w:pPr>
    </w:p>
    <w:p w:rsidR="00341E06" w:rsidRPr="00C601D4" w:rsidRDefault="00341E06" w:rsidP="00341E06">
      <w:pPr>
        <w:pStyle w:val="ListParagraph"/>
        <w:numPr>
          <w:ilvl w:val="0"/>
          <w:numId w:val="1"/>
        </w:numPr>
        <w:rPr>
          <w:b/>
          <w:iCs/>
          <w:sz w:val="28"/>
          <w:szCs w:val="28"/>
        </w:rPr>
      </w:pPr>
      <w:r w:rsidRPr="00C601D4">
        <w:rPr>
          <w:b/>
          <w:iCs/>
          <w:sz w:val="28"/>
          <w:szCs w:val="28"/>
        </w:rPr>
        <w:lastRenderedPageBreak/>
        <w:t>Introduction</w:t>
      </w:r>
    </w:p>
    <w:p w:rsidR="00341E06" w:rsidRPr="00326468" w:rsidRDefault="00341E06" w:rsidP="00341E06">
      <w:pPr>
        <w:pStyle w:val="ListParagraph"/>
        <w:ind w:left="1080"/>
        <w:rPr>
          <w:b/>
          <w:iCs/>
        </w:rPr>
      </w:pPr>
    </w:p>
    <w:p w:rsidR="00341E06" w:rsidRPr="00326468" w:rsidRDefault="00341E06" w:rsidP="00341E06">
      <w:pPr>
        <w:ind w:left="360"/>
        <w:rPr>
          <w:b/>
          <w:iCs/>
        </w:rPr>
      </w:pPr>
    </w:p>
    <w:p w:rsidR="00341E06" w:rsidRPr="00326468" w:rsidRDefault="00341E06" w:rsidP="00341E06">
      <w:pPr>
        <w:pStyle w:val="ListParagraph"/>
        <w:numPr>
          <w:ilvl w:val="0"/>
          <w:numId w:val="2"/>
        </w:numPr>
        <w:rPr>
          <w:iCs/>
        </w:rPr>
      </w:pPr>
      <w:r w:rsidRPr="00326468">
        <w:rPr>
          <w:b/>
          <w:iCs/>
        </w:rPr>
        <w:t>Narrative Description of the School, Community, and Educational Program</w:t>
      </w:r>
    </w:p>
    <w:p w:rsidR="00341E06" w:rsidRPr="00326468" w:rsidRDefault="00341E06" w:rsidP="00341E06">
      <w:pPr>
        <w:pStyle w:val="ListParagraph"/>
        <w:rPr>
          <w:iCs/>
        </w:rPr>
      </w:pPr>
    </w:p>
    <w:p w:rsidR="00341E06" w:rsidRPr="00326468" w:rsidRDefault="00341E06" w:rsidP="00341E06">
      <w:pPr>
        <w:pStyle w:val="BodyText"/>
        <w:spacing w:line="480" w:lineRule="auto"/>
        <w:ind w:firstLine="720"/>
        <w:jc w:val="left"/>
      </w:pPr>
      <w:r w:rsidRPr="00326468">
        <w:t>Union School Corporation, the smallest of the five Randolph County school corporations, serves a rural farming community centrally located in a triangle between the cities of Muncie, New Castle, and Richmond.  The school is approximately one mile west of Modoc.  Winchester is the county seat.</w:t>
      </w:r>
    </w:p>
    <w:p w:rsidR="00341E06" w:rsidRPr="00326468" w:rsidRDefault="00341E06" w:rsidP="00341E06">
      <w:pPr>
        <w:pStyle w:val="BodyText2"/>
        <w:spacing w:line="480" w:lineRule="auto"/>
        <w:ind w:firstLine="720"/>
        <w:jc w:val="left"/>
        <w:rPr>
          <w:sz w:val="24"/>
        </w:rPr>
      </w:pPr>
      <w:r w:rsidRPr="00326468">
        <w:rPr>
          <w:sz w:val="24"/>
        </w:rPr>
        <w:t xml:space="preserve">Union School Corporation was founded in 1952 as a consolidation of the Modoc, </w:t>
      </w:r>
      <w:proofErr w:type="spellStart"/>
      <w:r w:rsidRPr="00326468">
        <w:rPr>
          <w:sz w:val="24"/>
        </w:rPr>
        <w:t>Losantville</w:t>
      </w:r>
      <w:proofErr w:type="spellEnd"/>
      <w:r w:rsidRPr="00326468">
        <w:rPr>
          <w:sz w:val="24"/>
        </w:rPr>
        <w:t>, Huntsville, and Carlos school systems.   The Blountsville school system joined the consolidation in 1964, resulting in the school corporation being a part of two counties, Randolph and Henry.  A very positive blending of these communities has resulted from this consolidation.</w:t>
      </w:r>
    </w:p>
    <w:p w:rsidR="00341E06" w:rsidRPr="00326468" w:rsidRDefault="00341E06" w:rsidP="00341E06">
      <w:pPr>
        <w:pStyle w:val="BodyTextIndent3"/>
      </w:pPr>
      <w:r w:rsidRPr="00326468">
        <w:t xml:space="preserve">Union School Corporation is unique in that the entire system is housed in one building.  The building has been modernized to some degree and consists of a superintendent’s office, elementary wing, </w:t>
      </w:r>
      <w:proofErr w:type="spellStart"/>
      <w:r w:rsidRPr="00326468">
        <w:t>cafetorium</w:t>
      </w:r>
      <w:proofErr w:type="spellEnd"/>
      <w:r w:rsidRPr="00326468">
        <w:t>/stage, library, auxiliary gym, junior-senior high school wing, main gym, and custodial office.  The industrial technology building is a separate facility located south of the high school wing.  It is connected to the main building with wireless technology.  The main building is located on a 30-acre lot with parking front and rear, a baseball diamond, a playground area, a track, one tennis court, a disposal plant, and a pole building.</w:t>
      </w:r>
    </w:p>
    <w:p w:rsidR="00341E06" w:rsidRPr="00326468" w:rsidRDefault="00341E06" w:rsidP="00341E06">
      <w:pPr>
        <w:spacing w:line="480" w:lineRule="auto"/>
        <w:ind w:firstLine="720"/>
      </w:pPr>
      <w:r w:rsidRPr="00326468">
        <w:t xml:space="preserve">The total land area of the school corporation community is approximately 90 square miles.  This wide expanse of territory results in transportation being provided either by the </w:t>
      </w:r>
      <w:proofErr w:type="gramStart"/>
      <w:r w:rsidRPr="00326468">
        <w:t>school corporation</w:t>
      </w:r>
      <w:proofErr w:type="gramEnd"/>
      <w:r w:rsidRPr="00326468">
        <w:t xml:space="preserve"> or parents, as walking to the school campus has proven to be impractical.</w:t>
      </w:r>
    </w:p>
    <w:p w:rsidR="00341E06" w:rsidRPr="00326468" w:rsidRDefault="00341E06" w:rsidP="00341E06">
      <w:pPr>
        <w:spacing w:line="480" w:lineRule="auto"/>
        <w:ind w:firstLine="720"/>
      </w:pPr>
      <w:r w:rsidRPr="00326468">
        <w:t>A five-member board of school trustees governs the corporation.  Administrative responsibilities are carried out by the superintendent and delegated to two building principals.</w:t>
      </w:r>
    </w:p>
    <w:p w:rsidR="00341E06" w:rsidRPr="00326468" w:rsidRDefault="00341E06" w:rsidP="00341E06">
      <w:pPr>
        <w:pStyle w:val="BodyText2"/>
        <w:spacing w:line="480" w:lineRule="auto"/>
        <w:ind w:firstLine="720"/>
        <w:jc w:val="left"/>
        <w:rPr>
          <w:sz w:val="24"/>
        </w:rPr>
      </w:pPr>
      <w:r w:rsidRPr="00326468">
        <w:rPr>
          <w:sz w:val="24"/>
        </w:rPr>
        <w:t xml:space="preserve">The school corporation is the largest employer in the school district with 80 total employees, of which 36 are certified personnel (which includes the three administrators).  </w:t>
      </w:r>
      <w:r w:rsidRPr="00326468">
        <w:rPr>
          <w:sz w:val="24"/>
        </w:rPr>
        <w:lastRenderedPageBreak/>
        <w:t>Several certified staff members have teaching responsibilities at both the elementary and junior/senior high school levels.</w:t>
      </w:r>
    </w:p>
    <w:p w:rsidR="00341E06" w:rsidRPr="00326468" w:rsidRDefault="00341E06" w:rsidP="00341E06">
      <w:pPr>
        <w:pStyle w:val="BodyText2"/>
        <w:spacing w:line="480" w:lineRule="auto"/>
        <w:ind w:firstLine="720"/>
        <w:jc w:val="left"/>
        <w:rPr>
          <w:sz w:val="24"/>
        </w:rPr>
      </w:pPr>
      <w:r w:rsidRPr="00326468">
        <w:rPr>
          <w:sz w:val="24"/>
        </w:rPr>
        <w:t xml:space="preserve">For the 2010-2011 school </w:t>
      </w:r>
      <w:proofErr w:type="gramStart"/>
      <w:r w:rsidRPr="00326468">
        <w:rPr>
          <w:sz w:val="24"/>
        </w:rPr>
        <w:t>year</w:t>
      </w:r>
      <w:proofErr w:type="gramEnd"/>
      <w:r w:rsidRPr="00326468">
        <w:rPr>
          <w:sz w:val="24"/>
        </w:rPr>
        <w:t xml:space="preserve">, the enrollment for Union Elementary School totaled 190 students.  98% of the students were white while 3 Hispanic </w:t>
      </w:r>
      <w:proofErr w:type="gramStart"/>
      <w:r w:rsidRPr="00326468">
        <w:rPr>
          <w:sz w:val="24"/>
        </w:rPr>
        <w:t>students,</w:t>
      </w:r>
      <w:proofErr w:type="gramEnd"/>
      <w:r w:rsidRPr="00326468">
        <w:rPr>
          <w:sz w:val="24"/>
        </w:rPr>
        <w:t xml:space="preserve"> and 1 Multi-racial student comprised 2 % of the total student population.  Early enrollment figures for 2011-2012 indicate 185 students are currently enrolled at Union Elementary School.</w:t>
      </w:r>
    </w:p>
    <w:p w:rsidR="00C601D4" w:rsidRDefault="00C601D4" w:rsidP="00C601D4">
      <w:pPr>
        <w:pStyle w:val="BodyText2"/>
        <w:spacing w:line="480" w:lineRule="auto"/>
        <w:ind w:left="2160" w:firstLine="720"/>
        <w:rPr>
          <w:b/>
          <w:bCs/>
          <w:sz w:val="28"/>
        </w:rPr>
      </w:pPr>
    </w:p>
    <w:p w:rsidR="00341E06" w:rsidRPr="00C601D4" w:rsidRDefault="00341E06" w:rsidP="00C601D4">
      <w:pPr>
        <w:pStyle w:val="BodyText2"/>
        <w:spacing w:line="480" w:lineRule="auto"/>
        <w:ind w:left="2160" w:firstLine="720"/>
        <w:rPr>
          <w:sz w:val="24"/>
        </w:rPr>
      </w:pPr>
      <w:r w:rsidRPr="00326468">
        <w:rPr>
          <w:b/>
          <w:bCs/>
          <w:sz w:val="28"/>
        </w:rPr>
        <w:t>Description of the Community</w:t>
      </w:r>
    </w:p>
    <w:p w:rsidR="00341E06" w:rsidRPr="00326468" w:rsidRDefault="00341E06" w:rsidP="00341E06">
      <w:pPr>
        <w:jc w:val="both"/>
      </w:pPr>
    </w:p>
    <w:p w:rsidR="00341E06" w:rsidRPr="00326468" w:rsidRDefault="00341E06" w:rsidP="00341E06">
      <w:pPr>
        <w:spacing w:line="480" w:lineRule="auto"/>
        <w:ind w:firstLine="720"/>
      </w:pPr>
      <w:r w:rsidRPr="00326468">
        <w:t xml:space="preserve">Based on the 2002 census data, the population of the school corporation community, comprised primarily of the communities of Modoc, </w:t>
      </w:r>
      <w:proofErr w:type="spellStart"/>
      <w:r w:rsidRPr="00326468">
        <w:t>Losantville</w:t>
      </w:r>
      <w:proofErr w:type="spellEnd"/>
      <w:r w:rsidRPr="00326468">
        <w:t>, Huntsville, Blountsville, Carlos, and Mooreland, was 3,054.  The ethnic composition of the community is predominantly white.</w:t>
      </w:r>
    </w:p>
    <w:p w:rsidR="00341E06" w:rsidRPr="00326468" w:rsidRDefault="00341E06" w:rsidP="00341E06">
      <w:pPr>
        <w:spacing w:line="480" w:lineRule="auto"/>
        <w:ind w:firstLine="720"/>
      </w:pPr>
      <w:r w:rsidRPr="00326468">
        <w:t>All contributing communities are small towns with no major industry for support.   The socio-economic status of these communities is lower-middle class, with most of the population working in factories and businesses in Muncie, New Castle, Winchester, or Richmond.  The remaining population works in small private businesses within the immediate local community.</w:t>
      </w:r>
    </w:p>
    <w:p w:rsidR="00341E06" w:rsidRPr="00326468" w:rsidRDefault="00341E06" w:rsidP="00341E06">
      <w:pPr>
        <w:spacing w:line="480" w:lineRule="auto"/>
        <w:ind w:firstLine="720"/>
      </w:pPr>
      <w:r w:rsidRPr="00326468">
        <w:t xml:space="preserve">Randolph County continues to have one of the highest unemployment rates (9.9%) in the state, with a poverty rate of seventeen and half percent (17.5%) </w:t>
      </w:r>
      <w:proofErr w:type="gramStart"/>
      <w:r w:rsidRPr="00326468">
        <w:t>(</w:t>
      </w:r>
      <w:r w:rsidRPr="00326468">
        <w:rPr>
          <w:b/>
          <w:bCs/>
          <w:szCs w:val="16"/>
        </w:rPr>
        <w:t>STATS Indiana</w:t>
      </w:r>
      <w:r w:rsidRPr="00326468">
        <w:rPr>
          <w:szCs w:val="16"/>
        </w:rPr>
        <w:t xml:space="preserve"> 2011)</w:t>
      </w:r>
      <w:r w:rsidRPr="00326468">
        <w:t>.</w:t>
      </w:r>
      <w:proofErr w:type="gramEnd"/>
      <w:r w:rsidRPr="00326468">
        <w:t xml:space="preserve">  Over one-third or thirty-nine percent (39.4%) of the junior-senior high school population receives lunch and textbook assistance.  Twenty-six (26.7%) of Randolph County school children live below the poverty level.  This percentage surpasses the state average.</w:t>
      </w:r>
    </w:p>
    <w:p w:rsidR="00341E06" w:rsidRPr="00326468" w:rsidRDefault="00341E06" w:rsidP="00341E06">
      <w:pPr>
        <w:spacing w:line="480" w:lineRule="auto"/>
        <w:ind w:firstLine="720"/>
      </w:pPr>
      <w:r w:rsidRPr="00326468">
        <w:t xml:space="preserve">According to current STATS Indiana figures, fifteen percent (15.2%) of our adult community members do not have a high school diploma which is just below the state average.  Across all workforce groups, Randolph County residents earn approximately $4,000 less </w:t>
      </w:r>
      <w:r w:rsidRPr="00326468">
        <w:lastRenderedPageBreak/>
        <w:t>annually.  Further, ten percent (10%) of Randolph County residents hold a four-year degree, which is well below the state average of almost twenty-two percent (21.9%).</w:t>
      </w:r>
    </w:p>
    <w:p w:rsidR="00341E06" w:rsidRPr="00326468" w:rsidRDefault="00341E06" w:rsidP="00341E06">
      <w:pPr>
        <w:spacing w:line="480" w:lineRule="auto"/>
      </w:pPr>
    </w:p>
    <w:p w:rsidR="00341E06" w:rsidRPr="00326468" w:rsidRDefault="00341E06" w:rsidP="00341E06">
      <w:pPr>
        <w:pStyle w:val="ListParagraph"/>
        <w:numPr>
          <w:ilvl w:val="0"/>
          <w:numId w:val="2"/>
        </w:numPr>
        <w:spacing w:line="480" w:lineRule="auto"/>
        <w:rPr>
          <w:b/>
        </w:rPr>
      </w:pPr>
      <w:r w:rsidRPr="00326468">
        <w:rPr>
          <w:b/>
        </w:rPr>
        <w:t>Curriculum – Description and Location</w:t>
      </w:r>
    </w:p>
    <w:p w:rsidR="00341E06" w:rsidRPr="00326468" w:rsidRDefault="00341E06" w:rsidP="00341E06">
      <w:pPr>
        <w:spacing w:line="480" w:lineRule="auto"/>
      </w:pPr>
      <w:r w:rsidRPr="00326468">
        <w:t xml:space="preserve">The Union Elementary School curriculum is based on an aligned with the standards adopted by the Indiana State Board of Education. Copies of the curriculum are available in the school office and at the district office (8707 W. US Hwy 36, Modoc, IN). </w:t>
      </w:r>
    </w:p>
    <w:p w:rsidR="00341E06" w:rsidRPr="00CE1611" w:rsidRDefault="00341E06" w:rsidP="00341E06">
      <w:pPr>
        <w:spacing w:line="480" w:lineRule="auto"/>
      </w:pPr>
    </w:p>
    <w:p w:rsidR="00341E06" w:rsidRPr="00CE1611" w:rsidRDefault="00341E06" w:rsidP="00341E06">
      <w:pPr>
        <w:pStyle w:val="ListParagraph"/>
        <w:numPr>
          <w:ilvl w:val="0"/>
          <w:numId w:val="2"/>
        </w:numPr>
        <w:spacing w:line="480" w:lineRule="auto"/>
        <w:rPr>
          <w:b/>
        </w:rPr>
      </w:pPr>
      <w:r w:rsidRPr="00CE1611">
        <w:rPr>
          <w:b/>
        </w:rPr>
        <w:t>Assessments</w:t>
      </w:r>
    </w:p>
    <w:p w:rsidR="00341E06" w:rsidRPr="00326468" w:rsidRDefault="00341E06" w:rsidP="00341E06">
      <w:pPr>
        <w:spacing w:line="480" w:lineRule="auto"/>
      </w:pPr>
      <w:r w:rsidRPr="00326468">
        <w:t>Students in Grades K-2 are given the DIBELS and MCLASS Reading and Math Assessments. Students in Grades 3-6 are given the ISTEP+ and Acuity assessments each year. Data from these assessments are used to differentiate learning for all students.</w:t>
      </w:r>
      <w:r w:rsidR="000A2F72" w:rsidRPr="00326468">
        <w:t xml:space="preserve"> Formative assessments include STAR Reading and Math, Reading A – Z, and standards based benchmark testing. The purpose of testing is to assist teachers in identifying and providing appropriate support to each student and to measure student academic growth.</w:t>
      </w:r>
    </w:p>
    <w:p w:rsidR="009D31D9" w:rsidRPr="00326468" w:rsidRDefault="009D31D9" w:rsidP="00341E06">
      <w:pPr>
        <w:spacing w:line="480" w:lineRule="auto"/>
        <w:rPr>
          <w:b/>
        </w:rPr>
      </w:pPr>
    </w:p>
    <w:p w:rsidR="009D31D9" w:rsidRPr="00C601D4" w:rsidRDefault="008C4182" w:rsidP="009D31D9">
      <w:pPr>
        <w:pStyle w:val="ListParagraph"/>
        <w:numPr>
          <w:ilvl w:val="0"/>
          <w:numId w:val="1"/>
        </w:numPr>
        <w:spacing w:line="480" w:lineRule="auto"/>
        <w:rPr>
          <w:b/>
          <w:sz w:val="28"/>
          <w:szCs w:val="28"/>
        </w:rPr>
      </w:pPr>
      <w:r w:rsidRPr="00C601D4">
        <w:rPr>
          <w:b/>
          <w:sz w:val="28"/>
          <w:szCs w:val="28"/>
        </w:rPr>
        <w:t>Statement of mission, vision or beliefs:</w:t>
      </w:r>
    </w:p>
    <w:p w:rsidR="009D31D9" w:rsidRPr="00326468" w:rsidRDefault="009D31D9" w:rsidP="009D31D9">
      <w:pPr>
        <w:spacing w:line="480" w:lineRule="auto"/>
        <w:rPr>
          <w:i/>
        </w:rPr>
      </w:pPr>
      <w:r w:rsidRPr="00326468">
        <w:rPr>
          <w:i/>
        </w:rPr>
        <w:t>Union Elementary BELIEVES………………..</w:t>
      </w:r>
    </w:p>
    <w:p w:rsidR="008C4182" w:rsidRPr="00326468" w:rsidRDefault="008C4182" w:rsidP="008C4182">
      <w:pPr>
        <w:pStyle w:val="ListParagraph"/>
        <w:numPr>
          <w:ilvl w:val="0"/>
          <w:numId w:val="3"/>
        </w:numPr>
        <w:spacing w:line="480" w:lineRule="auto"/>
        <w:rPr>
          <w:i/>
        </w:rPr>
      </w:pPr>
      <w:r w:rsidRPr="00326468">
        <w:t>All students deserve to be surrounded by adults who believe in them and have high expectations for their success.</w:t>
      </w:r>
    </w:p>
    <w:p w:rsidR="008C4182" w:rsidRPr="00326468" w:rsidRDefault="008C4182" w:rsidP="008C4182">
      <w:pPr>
        <w:pStyle w:val="ListParagraph"/>
        <w:numPr>
          <w:ilvl w:val="0"/>
          <w:numId w:val="3"/>
        </w:numPr>
        <w:spacing w:line="480" w:lineRule="auto"/>
        <w:rPr>
          <w:i/>
        </w:rPr>
      </w:pPr>
      <w:r w:rsidRPr="00326468">
        <w:t>All students deserve to be surrounded by highly qualified educators who instruct using a variety of teaching methods that address their individual learning styles.</w:t>
      </w:r>
    </w:p>
    <w:p w:rsidR="008C4182" w:rsidRPr="00326468" w:rsidRDefault="008C4182" w:rsidP="008C4182">
      <w:pPr>
        <w:pStyle w:val="ListParagraph"/>
        <w:numPr>
          <w:ilvl w:val="0"/>
          <w:numId w:val="3"/>
        </w:numPr>
        <w:spacing w:line="480" w:lineRule="auto"/>
        <w:rPr>
          <w:i/>
        </w:rPr>
      </w:pPr>
      <w:r w:rsidRPr="00326468">
        <w:t>All students deserve to be educated in a safe, healthy environment where respect is shown by all stakeholders in the school community.</w:t>
      </w:r>
    </w:p>
    <w:p w:rsidR="008C4182" w:rsidRPr="00326468" w:rsidRDefault="008C4182" w:rsidP="008C4182">
      <w:pPr>
        <w:pStyle w:val="ListParagraph"/>
        <w:numPr>
          <w:ilvl w:val="0"/>
          <w:numId w:val="3"/>
        </w:numPr>
        <w:spacing w:line="480" w:lineRule="auto"/>
        <w:rPr>
          <w:i/>
        </w:rPr>
      </w:pPr>
      <w:r w:rsidRPr="00326468">
        <w:lastRenderedPageBreak/>
        <w:t>All students should be provided opportunities to develop responsibility, be held accountable for their actions, and be given extra time for help when needed.</w:t>
      </w:r>
    </w:p>
    <w:p w:rsidR="00C601D4" w:rsidRPr="00C601D4" w:rsidRDefault="008C4182" w:rsidP="008C4182">
      <w:pPr>
        <w:pStyle w:val="ListParagraph"/>
        <w:numPr>
          <w:ilvl w:val="0"/>
          <w:numId w:val="3"/>
        </w:numPr>
        <w:spacing w:line="480" w:lineRule="auto"/>
        <w:rPr>
          <w:i/>
        </w:rPr>
      </w:pPr>
      <w:r w:rsidRPr="00326468">
        <w:t>All students deserve to be given the opportunity to speak and be heard, and responded to in an appropriate and timely manner.</w:t>
      </w:r>
    </w:p>
    <w:p w:rsidR="00C601D4" w:rsidRPr="00326468" w:rsidRDefault="00C601D4" w:rsidP="008C4182">
      <w:pPr>
        <w:spacing w:line="480" w:lineRule="auto"/>
        <w:rPr>
          <w:i/>
        </w:rPr>
      </w:pPr>
    </w:p>
    <w:p w:rsidR="008C4182" w:rsidRPr="00C601D4" w:rsidRDefault="008C4182" w:rsidP="00F064F4">
      <w:pPr>
        <w:pStyle w:val="ListParagraph"/>
        <w:numPr>
          <w:ilvl w:val="0"/>
          <w:numId w:val="1"/>
        </w:numPr>
        <w:spacing w:line="480" w:lineRule="auto"/>
        <w:rPr>
          <w:b/>
          <w:sz w:val="28"/>
          <w:szCs w:val="28"/>
        </w:rPr>
      </w:pPr>
      <w:r w:rsidRPr="00C601D4">
        <w:rPr>
          <w:b/>
          <w:sz w:val="28"/>
          <w:szCs w:val="28"/>
        </w:rPr>
        <w:t>Summary of Data</w:t>
      </w:r>
    </w:p>
    <w:p w:rsidR="008C4182" w:rsidRPr="00326468" w:rsidRDefault="00F064F4" w:rsidP="00F064F4">
      <w:pPr>
        <w:spacing w:line="480" w:lineRule="auto"/>
        <w:ind w:left="360"/>
        <w:jc w:val="center"/>
        <w:rPr>
          <w:b/>
          <w:u w:val="single"/>
        </w:rPr>
      </w:pPr>
      <w:r w:rsidRPr="00326468">
        <w:rPr>
          <w:b/>
          <w:u w:val="single"/>
        </w:rPr>
        <w:t>ISTEP+</w:t>
      </w:r>
    </w:p>
    <w:p w:rsidR="00F064F4" w:rsidRDefault="00F064F4" w:rsidP="00F064F4">
      <w:pPr>
        <w:spacing w:line="480" w:lineRule="auto"/>
        <w:rPr>
          <w:rFonts w:ascii="Palatino Linotype" w:hAnsi="Palatino Linotype"/>
          <w:b/>
          <w:u w:val="single"/>
        </w:rPr>
      </w:pPr>
    </w:p>
    <w:p w:rsidR="00F064F4" w:rsidRDefault="00F064F4" w:rsidP="00F064F4">
      <w:pPr>
        <w:spacing w:line="480" w:lineRule="auto"/>
        <w:ind w:left="360"/>
        <w:jc w:val="center"/>
        <w:rPr>
          <w:rFonts w:ascii="Palatino Linotype" w:hAnsi="Palatino Linotype"/>
          <w:b/>
          <w:u w:val="single"/>
        </w:rPr>
      </w:pPr>
      <w:r w:rsidRPr="00F064F4">
        <w:rPr>
          <w:rFonts w:ascii="Palatino Linotype" w:hAnsi="Palatino Linotype"/>
          <w:b/>
          <w:noProof/>
          <w:u w:val="single"/>
        </w:rPr>
        <w:drawing>
          <wp:inline distT="0" distB="0" distL="0" distR="0">
            <wp:extent cx="3638550" cy="26765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64F4" w:rsidRPr="00326468" w:rsidRDefault="00F064F4" w:rsidP="00F064F4">
      <w:pPr>
        <w:spacing w:line="480" w:lineRule="auto"/>
        <w:ind w:left="360"/>
      </w:pPr>
      <w:r w:rsidRPr="00326468">
        <w:t>The total number of students passing Language Arts and Math has increased each of the last four years. The total number passing increased 19% from 2007 to 2011.</w:t>
      </w:r>
    </w:p>
    <w:p w:rsidR="00F064F4" w:rsidRDefault="00F064F4" w:rsidP="00F064F4">
      <w:pPr>
        <w:spacing w:line="480" w:lineRule="auto"/>
        <w:ind w:left="360"/>
        <w:rPr>
          <w:rFonts w:ascii="Palatino Linotype" w:hAnsi="Palatino Linotype"/>
        </w:rPr>
      </w:pPr>
    </w:p>
    <w:p w:rsidR="00F064F4" w:rsidRPr="00502669" w:rsidRDefault="00F064F4" w:rsidP="00502669">
      <w:pPr>
        <w:spacing w:line="480" w:lineRule="auto"/>
        <w:ind w:left="360"/>
        <w:jc w:val="center"/>
        <w:rPr>
          <w:rFonts w:ascii="Palatino Linotype" w:hAnsi="Palatino Linotype"/>
        </w:rPr>
      </w:pPr>
      <w:r w:rsidRPr="00F064F4">
        <w:rPr>
          <w:rFonts w:ascii="Palatino Linotype" w:hAnsi="Palatino Linotype"/>
          <w:noProof/>
        </w:rPr>
        <w:lastRenderedPageBreak/>
        <w:drawing>
          <wp:inline distT="0" distB="0" distL="0" distR="0">
            <wp:extent cx="4295775" cy="26955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2669" w:rsidRDefault="00502669" w:rsidP="00502669">
      <w:pPr>
        <w:spacing w:line="480" w:lineRule="auto"/>
        <w:ind w:left="360"/>
      </w:pPr>
      <w:r w:rsidRPr="00326468">
        <w:t>The total number of students passing BOTH Language Arts and Math has stayed at the same level or increased each of the last four years. The total number passing BOTH tests increased 24% from 2007 – 2011.</w:t>
      </w:r>
    </w:p>
    <w:p w:rsidR="00C601D4" w:rsidRDefault="00C601D4" w:rsidP="00502669">
      <w:pPr>
        <w:spacing w:line="480" w:lineRule="auto"/>
        <w:ind w:left="360"/>
      </w:pPr>
    </w:p>
    <w:p w:rsidR="00C601D4" w:rsidRPr="00326468" w:rsidRDefault="00C601D4" w:rsidP="00502669">
      <w:pPr>
        <w:spacing w:line="480" w:lineRule="auto"/>
        <w:ind w:left="360"/>
      </w:pPr>
    </w:p>
    <w:p w:rsidR="00502669" w:rsidRPr="00502669" w:rsidRDefault="00502669" w:rsidP="00502669">
      <w:pPr>
        <w:spacing w:line="480" w:lineRule="auto"/>
        <w:ind w:left="360"/>
        <w:jc w:val="center"/>
        <w:rPr>
          <w:rFonts w:ascii="Palatino Linotype" w:hAnsi="Palatino Linotype"/>
        </w:rPr>
      </w:pPr>
      <w:r w:rsidRPr="00502669">
        <w:rPr>
          <w:rFonts w:ascii="Palatino Linotype" w:hAnsi="Palatino Linotype"/>
          <w:noProof/>
        </w:rPr>
        <w:drawing>
          <wp:inline distT="0" distB="0" distL="0" distR="0">
            <wp:extent cx="4067175" cy="280035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64F4" w:rsidRPr="00326468" w:rsidRDefault="00F064F4" w:rsidP="00F064F4">
      <w:pPr>
        <w:spacing w:line="480" w:lineRule="auto"/>
        <w:ind w:left="360"/>
        <w:jc w:val="center"/>
        <w:rPr>
          <w:b/>
          <w:u w:val="single"/>
        </w:rPr>
      </w:pPr>
    </w:p>
    <w:p w:rsidR="00F064F4" w:rsidRPr="00326468" w:rsidRDefault="00502669" w:rsidP="00502669">
      <w:pPr>
        <w:spacing w:line="480" w:lineRule="auto"/>
        <w:ind w:left="360"/>
      </w:pPr>
      <w:r w:rsidRPr="00326468">
        <w:t>The total number of students passing the Math portion of the ISTEP+ has increased each of the past four years. Scores have shown a 30% gain over that time.</w:t>
      </w:r>
    </w:p>
    <w:p w:rsidR="00502669" w:rsidRDefault="00502669" w:rsidP="00502669">
      <w:pPr>
        <w:spacing w:line="480" w:lineRule="auto"/>
        <w:ind w:left="360"/>
        <w:rPr>
          <w:rFonts w:ascii="Palatino Linotype" w:hAnsi="Palatino Linotype"/>
        </w:rPr>
      </w:pPr>
    </w:p>
    <w:p w:rsidR="00502669" w:rsidRPr="00502669" w:rsidRDefault="00502669" w:rsidP="00502669">
      <w:pPr>
        <w:spacing w:line="480" w:lineRule="auto"/>
        <w:ind w:left="360"/>
        <w:jc w:val="center"/>
        <w:rPr>
          <w:rFonts w:ascii="Palatino Linotype" w:hAnsi="Palatino Linotype"/>
        </w:rPr>
      </w:pPr>
      <w:r w:rsidRPr="00502669">
        <w:rPr>
          <w:rFonts w:ascii="Palatino Linotype" w:hAnsi="Palatino Linotype"/>
          <w:noProof/>
        </w:rPr>
        <w:drawing>
          <wp:inline distT="0" distB="0" distL="0" distR="0">
            <wp:extent cx="4314825" cy="277177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4182" w:rsidRPr="00326468" w:rsidRDefault="00502669" w:rsidP="008C4182">
      <w:pPr>
        <w:spacing w:line="480" w:lineRule="auto"/>
      </w:pPr>
      <w:r w:rsidRPr="00326468">
        <w:t>With the exception of 2009, Language Arts scores have increased each year since 2007. Over a four year period, Language Arts scores have increased 11%.</w:t>
      </w:r>
    </w:p>
    <w:p w:rsidR="005F7550" w:rsidRDefault="005F7550" w:rsidP="008C4182">
      <w:pPr>
        <w:spacing w:line="480" w:lineRule="auto"/>
        <w:rPr>
          <w:rFonts w:ascii="Palatino Linotype" w:hAnsi="Palatino Linotype"/>
        </w:rPr>
      </w:pPr>
    </w:p>
    <w:p w:rsidR="00C601D4" w:rsidRDefault="00C601D4" w:rsidP="008C4182">
      <w:pPr>
        <w:spacing w:line="480" w:lineRule="auto"/>
        <w:rPr>
          <w:rFonts w:ascii="Palatino Linotype" w:hAnsi="Palatino Linotype"/>
        </w:rPr>
      </w:pPr>
    </w:p>
    <w:p w:rsidR="00C601D4" w:rsidRDefault="00C601D4" w:rsidP="008C4182">
      <w:pPr>
        <w:spacing w:line="480" w:lineRule="auto"/>
        <w:rPr>
          <w:rFonts w:ascii="Palatino Linotype" w:hAnsi="Palatino Linotype"/>
        </w:rPr>
      </w:pPr>
    </w:p>
    <w:p w:rsidR="005F7550" w:rsidRDefault="00F23894" w:rsidP="005F7550">
      <w:pPr>
        <w:spacing w:line="480" w:lineRule="auto"/>
        <w:jc w:val="center"/>
        <w:rPr>
          <w:rFonts w:ascii="Palatino Linotype" w:hAnsi="Palatino Linotype"/>
          <w:b/>
          <w:i/>
          <w:u w:val="single"/>
        </w:rPr>
      </w:pPr>
      <w:r>
        <w:rPr>
          <w:rFonts w:ascii="Palatino Linotype" w:hAnsi="Palatino Linotype"/>
          <w:b/>
          <w:i/>
          <w:u w:val="single"/>
        </w:rPr>
        <w:t xml:space="preserve">ISTP+ </w:t>
      </w:r>
      <w:r w:rsidR="005F7550" w:rsidRPr="005F7550">
        <w:rPr>
          <w:rFonts w:ascii="Palatino Linotype" w:hAnsi="Palatino Linotype"/>
          <w:b/>
          <w:i/>
          <w:u w:val="single"/>
        </w:rPr>
        <w:t>Standards Disaggregation</w:t>
      </w:r>
    </w:p>
    <w:tbl>
      <w:tblPr>
        <w:tblpPr w:leftFromText="180" w:rightFromText="180" w:vertAnchor="text" w:horzAnchor="page" w:tblpX="3703" w:tblpY="449"/>
        <w:tblW w:w="6588" w:type="dxa"/>
        <w:tblLook w:val="04A0"/>
      </w:tblPr>
      <w:tblGrid>
        <w:gridCol w:w="236"/>
        <w:gridCol w:w="4424"/>
        <w:gridCol w:w="1840"/>
        <w:gridCol w:w="88"/>
      </w:tblGrid>
      <w:tr w:rsidR="00C55C5C" w:rsidRPr="00110BC4" w:rsidTr="00C55C5C">
        <w:trPr>
          <w:gridAfter w:val="1"/>
          <w:wAfter w:w="88" w:type="dxa"/>
          <w:trHeight w:val="240"/>
        </w:trPr>
        <w:tc>
          <w:tcPr>
            <w:tcW w:w="4660" w:type="dxa"/>
            <w:gridSpan w:val="2"/>
            <w:tcBorders>
              <w:top w:val="nil"/>
              <w:left w:val="nil"/>
              <w:bottom w:val="nil"/>
              <w:right w:val="nil"/>
            </w:tcBorders>
            <w:shd w:val="clear" w:color="auto" w:fill="auto"/>
            <w:noWrap/>
            <w:vAlign w:val="bottom"/>
            <w:hideMark/>
          </w:tcPr>
          <w:p w:rsidR="00C55C5C" w:rsidRPr="00110BC4" w:rsidRDefault="00C55C5C" w:rsidP="00C55C5C">
            <w:pPr>
              <w:jc w:val="center"/>
              <w:rPr>
                <w:b/>
                <w:bCs/>
                <w:color w:val="000000"/>
                <w:u w:val="single"/>
              </w:rPr>
            </w:pPr>
            <w:r w:rsidRPr="00110BC4">
              <w:rPr>
                <w:b/>
                <w:bCs/>
                <w:color w:val="000000"/>
                <w:u w:val="single"/>
              </w:rPr>
              <w:t>Chart Legend</w:t>
            </w:r>
          </w:p>
        </w:tc>
        <w:tc>
          <w:tcPr>
            <w:tcW w:w="1840" w:type="dxa"/>
            <w:vMerge w:val="restart"/>
            <w:tcBorders>
              <w:top w:val="nil"/>
              <w:left w:val="nil"/>
              <w:bottom w:val="nil"/>
              <w:right w:val="nil"/>
            </w:tcBorders>
            <w:vAlign w:val="center"/>
            <w:hideMark/>
          </w:tcPr>
          <w:p w:rsidR="00C55C5C" w:rsidRPr="00110BC4" w:rsidRDefault="00C55C5C" w:rsidP="00C55C5C">
            <w:pPr>
              <w:rPr>
                <w:rFonts w:ascii="Arial" w:hAnsi="Arial" w:cs="Arial"/>
                <w:b/>
                <w:bCs/>
                <w:color w:val="000000"/>
              </w:rPr>
            </w:pPr>
          </w:p>
        </w:tc>
      </w:tr>
      <w:tr w:rsidR="00C55C5C" w:rsidRPr="00110BC4" w:rsidTr="00C55C5C">
        <w:trPr>
          <w:gridAfter w:val="1"/>
          <w:wAfter w:w="88" w:type="dxa"/>
          <w:trHeight w:val="240"/>
        </w:trPr>
        <w:tc>
          <w:tcPr>
            <w:tcW w:w="4660" w:type="dxa"/>
            <w:gridSpan w:val="2"/>
            <w:tcBorders>
              <w:top w:val="nil"/>
              <w:left w:val="nil"/>
              <w:bottom w:val="nil"/>
              <w:right w:val="nil"/>
            </w:tcBorders>
            <w:shd w:val="clear" w:color="auto" w:fill="auto"/>
            <w:noWrap/>
            <w:vAlign w:val="bottom"/>
            <w:hideMark/>
          </w:tcPr>
          <w:p w:rsidR="00C55C5C" w:rsidRPr="00110BC4" w:rsidRDefault="00C55C5C" w:rsidP="00C55C5C">
            <w:pPr>
              <w:jc w:val="center"/>
              <w:rPr>
                <w:b/>
                <w:bCs/>
                <w:color w:val="FF0000"/>
              </w:rPr>
            </w:pPr>
            <w:r w:rsidRPr="00110BC4">
              <w:rPr>
                <w:b/>
                <w:bCs/>
                <w:color w:val="FF0000"/>
              </w:rPr>
              <w:t xml:space="preserve">Red </w:t>
            </w:r>
            <w:r w:rsidRPr="00110BC4">
              <w:rPr>
                <w:b/>
                <w:bCs/>
                <w:color w:val="000000"/>
              </w:rPr>
              <w:t>= Scores below 65%</w:t>
            </w:r>
          </w:p>
        </w:tc>
        <w:tc>
          <w:tcPr>
            <w:tcW w:w="1840" w:type="dxa"/>
            <w:vMerge/>
            <w:tcBorders>
              <w:top w:val="nil"/>
              <w:left w:val="nil"/>
              <w:bottom w:val="nil"/>
              <w:right w:val="nil"/>
            </w:tcBorders>
            <w:vAlign w:val="center"/>
            <w:hideMark/>
          </w:tcPr>
          <w:p w:rsidR="00C55C5C" w:rsidRPr="00110BC4" w:rsidRDefault="00C55C5C" w:rsidP="00C55C5C">
            <w:pPr>
              <w:rPr>
                <w:rFonts w:ascii="Arial" w:hAnsi="Arial" w:cs="Arial"/>
                <w:b/>
                <w:bCs/>
                <w:color w:val="000000"/>
              </w:rPr>
            </w:pPr>
          </w:p>
        </w:tc>
      </w:tr>
      <w:tr w:rsidR="00C55C5C" w:rsidRPr="00110BC4" w:rsidTr="00C55C5C">
        <w:trPr>
          <w:gridAfter w:val="1"/>
          <w:wAfter w:w="88" w:type="dxa"/>
          <w:trHeight w:val="240"/>
        </w:trPr>
        <w:tc>
          <w:tcPr>
            <w:tcW w:w="4660" w:type="dxa"/>
            <w:gridSpan w:val="2"/>
            <w:tcBorders>
              <w:top w:val="nil"/>
              <w:left w:val="nil"/>
              <w:bottom w:val="nil"/>
              <w:right w:val="nil"/>
            </w:tcBorders>
            <w:shd w:val="clear" w:color="auto" w:fill="auto"/>
            <w:noWrap/>
            <w:vAlign w:val="bottom"/>
            <w:hideMark/>
          </w:tcPr>
          <w:p w:rsidR="00C55C5C" w:rsidRPr="00110BC4" w:rsidRDefault="00C55C5C" w:rsidP="00C55C5C">
            <w:pPr>
              <w:jc w:val="center"/>
              <w:rPr>
                <w:b/>
                <w:bCs/>
                <w:color w:val="000000"/>
              </w:rPr>
            </w:pPr>
          </w:p>
        </w:tc>
        <w:tc>
          <w:tcPr>
            <w:tcW w:w="1840" w:type="dxa"/>
            <w:vMerge/>
            <w:tcBorders>
              <w:top w:val="nil"/>
              <w:left w:val="nil"/>
              <w:bottom w:val="nil"/>
              <w:right w:val="nil"/>
            </w:tcBorders>
            <w:vAlign w:val="center"/>
            <w:hideMark/>
          </w:tcPr>
          <w:p w:rsidR="00C55C5C" w:rsidRPr="00110BC4" w:rsidRDefault="00C55C5C" w:rsidP="00C55C5C">
            <w:pPr>
              <w:rPr>
                <w:rFonts w:ascii="Arial" w:hAnsi="Arial" w:cs="Arial"/>
                <w:b/>
                <w:bCs/>
                <w:color w:val="000000"/>
              </w:rPr>
            </w:pPr>
          </w:p>
        </w:tc>
      </w:tr>
      <w:tr w:rsidR="00C55C5C" w:rsidRPr="00110BC4" w:rsidTr="00C55C5C">
        <w:trPr>
          <w:gridAfter w:val="1"/>
          <w:wAfter w:w="88" w:type="dxa"/>
          <w:trHeight w:val="240"/>
        </w:trPr>
        <w:tc>
          <w:tcPr>
            <w:tcW w:w="4660" w:type="dxa"/>
            <w:gridSpan w:val="2"/>
            <w:tcBorders>
              <w:top w:val="nil"/>
              <w:left w:val="nil"/>
              <w:bottom w:val="nil"/>
              <w:right w:val="nil"/>
            </w:tcBorders>
            <w:shd w:val="clear" w:color="auto" w:fill="auto"/>
            <w:noWrap/>
            <w:vAlign w:val="bottom"/>
            <w:hideMark/>
          </w:tcPr>
          <w:p w:rsidR="00C55C5C" w:rsidRPr="00110BC4" w:rsidRDefault="00C55C5C" w:rsidP="00C55C5C">
            <w:pPr>
              <w:jc w:val="center"/>
              <w:rPr>
                <w:b/>
                <w:bCs/>
                <w:color w:val="FFFF00"/>
              </w:rPr>
            </w:pPr>
            <w:r w:rsidRPr="00110BC4">
              <w:rPr>
                <w:b/>
                <w:bCs/>
                <w:color w:val="FFFF00"/>
              </w:rPr>
              <w:t xml:space="preserve">Yellow </w:t>
            </w:r>
            <w:r w:rsidRPr="00110BC4">
              <w:rPr>
                <w:b/>
                <w:bCs/>
                <w:color w:val="000000"/>
              </w:rPr>
              <w:t>= Scores between 65-70%</w:t>
            </w:r>
          </w:p>
        </w:tc>
        <w:tc>
          <w:tcPr>
            <w:tcW w:w="1840" w:type="dxa"/>
            <w:vMerge/>
            <w:tcBorders>
              <w:top w:val="nil"/>
              <w:left w:val="nil"/>
              <w:bottom w:val="nil"/>
              <w:right w:val="nil"/>
            </w:tcBorders>
            <w:vAlign w:val="center"/>
            <w:hideMark/>
          </w:tcPr>
          <w:p w:rsidR="00C55C5C" w:rsidRPr="00110BC4" w:rsidRDefault="00C55C5C" w:rsidP="00C55C5C">
            <w:pPr>
              <w:rPr>
                <w:rFonts w:ascii="Arial" w:hAnsi="Arial" w:cs="Arial"/>
                <w:b/>
                <w:bCs/>
                <w:color w:val="000000"/>
              </w:rPr>
            </w:pPr>
          </w:p>
        </w:tc>
      </w:tr>
      <w:tr w:rsidR="00C55C5C" w:rsidRPr="00110BC4" w:rsidTr="00C55C5C">
        <w:trPr>
          <w:gridAfter w:val="1"/>
          <w:wAfter w:w="88" w:type="dxa"/>
          <w:trHeight w:val="240"/>
        </w:trPr>
        <w:tc>
          <w:tcPr>
            <w:tcW w:w="4660" w:type="dxa"/>
            <w:gridSpan w:val="2"/>
            <w:tcBorders>
              <w:top w:val="nil"/>
              <w:left w:val="nil"/>
              <w:bottom w:val="nil"/>
              <w:right w:val="nil"/>
            </w:tcBorders>
            <w:shd w:val="clear" w:color="auto" w:fill="auto"/>
            <w:noWrap/>
            <w:vAlign w:val="bottom"/>
            <w:hideMark/>
          </w:tcPr>
          <w:p w:rsidR="00C55C5C" w:rsidRPr="00110BC4" w:rsidRDefault="00C55C5C" w:rsidP="00C55C5C">
            <w:pPr>
              <w:jc w:val="center"/>
              <w:rPr>
                <w:b/>
                <w:bCs/>
                <w:color w:val="000000"/>
              </w:rPr>
            </w:pPr>
          </w:p>
        </w:tc>
        <w:tc>
          <w:tcPr>
            <w:tcW w:w="1840" w:type="dxa"/>
            <w:vMerge/>
            <w:tcBorders>
              <w:top w:val="nil"/>
              <w:left w:val="nil"/>
              <w:bottom w:val="nil"/>
              <w:right w:val="nil"/>
            </w:tcBorders>
            <w:vAlign w:val="center"/>
            <w:hideMark/>
          </w:tcPr>
          <w:p w:rsidR="00C55C5C" w:rsidRPr="00110BC4" w:rsidRDefault="00C55C5C" w:rsidP="00C55C5C">
            <w:pPr>
              <w:rPr>
                <w:rFonts w:ascii="Arial" w:hAnsi="Arial" w:cs="Arial"/>
                <w:b/>
                <w:bCs/>
                <w:color w:val="000000"/>
              </w:rPr>
            </w:pPr>
          </w:p>
        </w:tc>
      </w:tr>
      <w:tr w:rsidR="00C55C5C" w:rsidRPr="00110BC4" w:rsidTr="00C55C5C">
        <w:trPr>
          <w:gridAfter w:val="1"/>
          <w:wAfter w:w="88" w:type="dxa"/>
          <w:trHeight w:val="240"/>
        </w:trPr>
        <w:tc>
          <w:tcPr>
            <w:tcW w:w="4660" w:type="dxa"/>
            <w:gridSpan w:val="2"/>
            <w:tcBorders>
              <w:top w:val="nil"/>
              <w:left w:val="nil"/>
              <w:bottom w:val="nil"/>
              <w:right w:val="nil"/>
            </w:tcBorders>
            <w:shd w:val="clear" w:color="auto" w:fill="auto"/>
            <w:noWrap/>
            <w:vAlign w:val="bottom"/>
            <w:hideMark/>
          </w:tcPr>
          <w:p w:rsidR="00C55C5C" w:rsidRPr="00110BC4" w:rsidRDefault="00C55C5C" w:rsidP="00C55C5C">
            <w:pPr>
              <w:jc w:val="center"/>
              <w:rPr>
                <w:b/>
                <w:bCs/>
                <w:color w:val="008000"/>
              </w:rPr>
            </w:pPr>
            <w:r w:rsidRPr="00110BC4">
              <w:rPr>
                <w:b/>
                <w:bCs/>
                <w:color w:val="008000"/>
              </w:rPr>
              <w:t xml:space="preserve">Green </w:t>
            </w:r>
            <w:r w:rsidRPr="00110BC4">
              <w:rPr>
                <w:b/>
                <w:bCs/>
                <w:color w:val="000000"/>
              </w:rPr>
              <w:t>= Scores between 70 - 80%</w:t>
            </w:r>
          </w:p>
        </w:tc>
        <w:tc>
          <w:tcPr>
            <w:tcW w:w="1840" w:type="dxa"/>
            <w:vMerge/>
            <w:tcBorders>
              <w:top w:val="nil"/>
              <w:left w:val="nil"/>
              <w:bottom w:val="nil"/>
              <w:right w:val="nil"/>
            </w:tcBorders>
            <w:vAlign w:val="center"/>
            <w:hideMark/>
          </w:tcPr>
          <w:p w:rsidR="00C55C5C" w:rsidRPr="00110BC4" w:rsidRDefault="00C55C5C" w:rsidP="00C55C5C">
            <w:pPr>
              <w:rPr>
                <w:rFonts w:ascii="Arial" w:hAnsi="Arial" w:cs="Arial"/>
                <w:b/>
                <w:bCs/>
                <w:color w:val="000000"/>
              </w:rPr>
            </w:pPr>
          </w:p>
        </w:tc>
      </w:tr>
      <w:tr w:rsidR="00C55C5C" w:rsidRPr="00110BC4" w:rsidTr="00C55C5C">
        <w:trPr>
          <w:gridAfter w:val="1"/>
          <w:wAfter w:w="88" w:type="dxa"/>
          <w:trHeight w:val="240"/>
        </w:trPr>
        <w:tc>
          <w:tcPr>
            <w:tcW w:w="4660" w:type="dxa"/>
            <w:gridSpan w:val="2"/>
            <w:tcBorders>
              <w:top w:val="nil"/>
              <w:left w:val="nil"/>
              <w:bottom w:val="nil"/>
              <w:right w:val="nil"/>
            </w:tcBorders>
            <w:shd w:val="clear" w:color="auto" w:fill="auto"/>
            <w:noWrap/>
            <w:vAlign w:val="bottom"/>
            <w:hideMark/>
          </w:tcPr>
          <w:p w:rsidR="00C55C5C" w:rsidRPr="00110BC4" w:rsidRDefault="00C55C5C" w:rsidP="00C55C5C">
            <w:pPr>
              <w:jc w:val="center"/>
              <w:rPr>
                <w:rFonts w:ascii="Arial" w:hAnsi="Arial" w:cs="Arial"/>
                <w:b/>
                <w:bCs/>
                <w:color w:val="000000"/>
              </w:rPr>
            </w:pPr>
          </w:p>
        </w:tc>
        <w:tc>
          <w:tcPr>
            <w:tcW w:w="1840" w:type="dxa"/>
            <w:vMerge/>
            <w:tcBorders>
              <w:top w:val="nil"/>
              <w:left w:val="nil"/>
              <w:bottom w:val="nil"/>
              <w:right w:val="nil"/>
            </w:tcBorders>
            <w:vAlign w:val="center"/>
            <w:hideMark/>
          </w:tcPr>
          <w:p w:rsidR="00C55C5C" w:rsidRPr="00110BC4" w:rsidRDefault="00C55C5C" w:rsidP="00C55C5C">
            <w:pPr>
              <w:rPr>
                <w:rFonts w:ascii="Arial" w:hAnsi="Arial" w:cs="Arial"/>
                <w:b/>
                <w:bCs/>
                <w:color w:val="000000"/>
              </w:rPr>
            </w:pPr>
          </w:p>
        </w:tc>
      </w:tr>
      <w:tr w:rsidR="00C55C5C" w:rsidRPr="00110BC4" w:rsidTr="00C55C5C">
        <w:trPr>
          <w:trHeight w:val="240"/>
        </w:trPr>
        <w:tc>
          <w:tcPr>
            <w:tcW w:w="236" w:type="dxa"/>
            <w:tcBorders>
              <w:top w:val="nil"/>
              <w:left w:val="nil"/>
              <w:bottom w:val="nil"/>
              <w:right w:val="nil"/>
            </w:tcBorders>
            <w:shd w:val="clear" w:color="auto" w:fill="auto"/>
            <w:noWrap/>
            <w:vAlign w:val="bottom"/>
            <w:hideMark/>
          </w:tcPr>
          <w:p w:rsidR="00C55C5C" w:rsidRPr="00FF5B42" w:rsidRDefault="00C55C5C" w:rsidP="00C55C5C">
            <w:pPr>
              <w:rPr>
                <w:rFonts w:ascii="Arial" w:hAnsi="Arial" w:cs="Arial"/>
                <w:b/>
                <w:bCs/>
                <w:color w:val="000000"/>
                <w:sz w:val="18"/>
                <w:szCs w:val="18"/>
              </w:rPr>
            </w:pPr>
          </w:p>
        </w:tc>
        <w:tc>
          <w:tcPr>
            <w:tcW w:w="6352" w:type="dxa"/>
            <w:gridSpan w:val="3"/>
            <w:tcBorders>
              <w:top w:val="nil"/>
              <w:left w:val="nil"/>
              <w:bottom w:val="nil"/>
              <w:right w:val="nil"/>
            </w:tcBorders>
            <w:shd w:val="clear" w:color="auto" w:fill="auto"/>
            <w:vAlign w:val="bottom"/>
            <w:hideMark/>
          </w:tcPr>
          <w:p w:rsidR="00C55C5C" w:rsidRPr="00110BC4" w:rsidRDefault="00C55C5C" w:rsidP="00C55C5C">
            <w:pPr>
              <w:rPr>
                <w:color w:val="000000"/>
              </w:rPr>
            </w:pPr>
            <w:r w:rsidRPr="00110BC4">
              <w:rPr>
                <w:color w:val="000000"/>
              </w:rPr>
              <w:t xml:space="preserve">            </w:t>
            </w:r>
            <w:r w:rsidRPr="00110BC4">
              <w:rPr>
                <w:b/>
                <w:bCs/>
                <w:color w:val="4F81BD"/>
              </w:rPr>
              <w:t xml:space="preserve">Blue </w:t>
            </w:r>
            <w:r w:rsidRPr="00110BC4">
              <w:rPr>
                <w:b/>
                <w:bCs/>
                <w:color w:val="000000"/>
              </w:rPr>
              <w:t>= Scores above 80%</w:t>
            </w:r>
          </w:p>
        </w:tc>
      </w:tr>
      <w:tr w:rsidR="00C55C5C" w:rsidRPr="00110BC4" w:rsidTr="00C55C5C">
        <w:trPr>
          <w:trHeight w:val="240"/>
        </w:trPr>
        <w:tc>
          <w:tcPr>
            <w:tcW w:w="236" w:type="dxa"/>
            <w:tcBorders>
              <w:top w:val="nil"/>
              <w:left w:val="nil"/>
              <w:bottom w:val="nil"/>
              <w:right w:val="nil"/>
            </w:tcBorders>
            <w:shd w:val="clear" w:color="auto" w:fill="auto"/>
            <w:noWrap/>
            <w:vAlign w:val="bottom"/>
            <w:hideMark/>
          </w:tcPr>
          <w:p w:rsidR="00C55C5C" w:rsidRPr="00FF5B42" w:rsidRDefault="00C55C5C" w:rsidP="00C55C5C">
            <w:pPr>
              <w:rPr>
                <w:rFonts w:ascii="Arial" w:hAnsi="Arial" w:cs="Arial"/>
                <w:b/>
                <w:bCs/>
                <w:color w:val="000000"/>
                <w:sz w:val="18"/>
                <w:szCs w:val="18"/>
              </w:rPr>
            </w:pPr>
          </w:p>
        </w:tc>
        <w:tc>
          <w:tcPr>
            <w:tcW w:w="6352" w:type="dxa"/>
            <w:gridSpan w:val="3"/>
            <w:tcBorders>
              <w:top w:val="nil"/>
              <w:left w:val="nil"/>
              <w:bottom w:val="nil"/>
              <w:right w:val="nil"/>
            </w:tcBorders>
            <w:shd w:val="clear" w:color="auto" w:fill="auto"/>
            <w:vAlign w:val="bottom"/>
            <w:hideMark/>
          </w:tcPr>
          <w:p w:rsidR="00C55C5C" w:rsidRPr="00110BC4" w:rsidRDefault="00C55C5C" w:rsidP="00C55C5C">
            <w:pPr>
              <w:rPr>
                <w:color w:val="000000"/>
              </w:rPr>
            </w:pPr>
          </w:p>
        </w:tc>
      </w:tr>
      <w:tr w:rsidR="00C55C5C" w:rsidRPr="00110BC4" w:rsidTr="00C55C5C">
        <w:trPr>
          <w:trHeight w:val="240"/>
        </w:trPr>
        <w:tc>
          <w:tcPr>
            <w:tcW w:w="236" w:type="dxa"/>
            <w:tcBorders>
              <w:top w:val="nil"/>
              <w:left w:val="nil"/>
              <w:bottom w:val="nil"/>
              <w:right w:val="nil"/>
            </w:tcBorders>
            <w:shd w:val="clear" w:color="auto" w:fill="auto"/>
            <w:noWrap/>
            <w:vAlign w:val="bottom"/>
            <w:hideMark/>
          </w:tcPr>
          <w:p w:rsidR="00C55C5C" w:rsidRPr="00FF5B42" w:rsidRDefault="00C55C5C" w:rsidP="00C55C5C">
            <w:pPr>
              <w:rPr>
                <w:rFonts w:ascii="Arial" w:hAnsi="Arial" w:cs="Arial"/>
                <w:b/>
                <w:bCs/>
                <w:color w:val="000000"/>
                <w:sz w:val="18"/>
                <w:szCs w:val="18"/>
              </w:rPr>
            </w:pPr>
          </w:p>
        </w:tc>
        <w:tc>
          <w:tcPr>
            <w:tcW w:w="6352" w:type="dxa"/>
            <w:gridSpan w:val="3"/>
            <w:tcBorders>
              <w:top w:val="nil"/>
              <w:left w:val="nil"/>
              <w:bottom w:val="nil"/>
              <w:right w:val="nil"/>
            </w:tcBorders>
            <w:shd w:val="clear" w:color="auto" w:fill="auto"/>
            <w:vAlign w:val="bottom"/>
            <w:hideMark/>
          </w:tcPr>
          <w:p w:rsidR="00C55C5C" w:rsidRPr="00110BC4" w:rsidRDefault="00C55C5C" w:rsidP="00C55C5C">
            <w:pPr>
              <w:rPr>
                <w:b/>
              </w:rPr>
            </w:pPr>
            <w:r w:rsidRPr="00110BC4">
              <w:rPr>
                <w:b/>
                <w:color w:val="7030A0"/>
              </w:rPr>
              <w:t xml:space="preserve">          Purple  </w:t>
            </w:r>
            <w:r w:rsidRPr="00110BC4">
              <w:rPr>
                <w:b/>
              </w:rPr>
              <w:t>= Scores above 90%</w:t>
            </w:r>
          </w:p>
        </w:tc>
      </w:tr>
    </w:tbl>
    <w:p w:rsidR="00C55C5C" w:rsidRDefault="00C55C5C" w:rsidP="005F7550">
      <w:pPr>
        <w:spacing w:line="480" w:lineRule="auto"/>
        <w:jc w:val="center"/>
        <w:rPr>
          <w:rFonts w:ascii="Palatino Linotype" w:hAnsi="Palatino Linotype"/>
          <w:b/>
          <w:i/>
          <w:u w:val="single"/>
        </w:rPr>
      </w:pPr>
    </w:p>
    <w:p w:rsidR="00C55C5C" w:rsidRDefault="00C55C5C" w:rsidP="005F7550">
      <w:pPr>
        <w:spacing w:line="480" w:lineRule="auto"/>
        <w:jc w:val="center"/>
        <w:rPr>
          <w:rFonts w:ascii="Palatino Linotype" w:hAnsi="Palatino Linotype"/>
          <w:b/>
          <w:i/>
          <w:u w:val="single"/>
        </w:rPr>
      </w:pPr>
    </w:p>
    <w:p w:rsidR="00C601D4" w:rsidRDefault="00C601D4" w:rsidP="005F7550">
      <w:pPr>
        <w:spacing w:line="480" w:lineRule="auto"/>
        <w:jc w:val="center"/>
        <w:rPr>
          <w:rFonts w:ascii="Palatino Linotype" w:hAnsi="Palatino Linotype"/>
          <w:b/>
          <w:i/>
          <w:u w:val="single"/>
        </w:rPr>
      </w:pPr>
    </w:p>
    <w:p w:rsidR="00C601D4" w:rsidRDefault="00C601D4" w:rsidP="005F7550">
      <w:pPr>
        <w:spacing w:line="480" w:lineRule="auto"/>
        <w:jc w:val="center"/>
        <w:rPr>
          <w:rFonts w:ascii="Palatino Linotype" w:hAnsi="Palatino Linotype"/>
          <w:b/>
          <w:i/>
          <w:u w:val="single"/>
        </w:rPr>
      </w:pPr>
    </w:p>
    <w:p w:rsidR="00C601D4" w:rsidRDefault="00C601D4" w:rsidP="005F7550">
      <w:pPr>
        <w:spacing w:line="480" w:lineRule="auto"/>
        <w:jc w:val="center"/>
        <w:rPr>
          <w:rFonts w:ascii="Palatino Linotype" w:hAnsi="Palatino Linotype"/>
          <w:b/>
          <w:i/>
          <w:u w:val="single"/>
        </w:rPr>
      </w:pPr>
    </w:p>
    <w:p w:rsidR="00C601D4" w:rsidRDefault="00C601D4" w:rsidP="005F7550">
      <w:pPr>
        <w:spacing w:line="480" w:lineRule="auto"/>
        <w:jc w:val="center"/>
        <w:rPr>
          <w:rFonts w:ascii="Palatino Linotype" w:hAnsi="Palatino Linotype"/>
          <w:b/>
          <w:i/>
          <w:u w:val="single"/>
        </w:rPr>
      </w:pPr>
    </w:p>
    <w:p w:rsidR="00C601D4" w:rsidRPr="005F7550" w:rsidRDefault="00C601D4" w:rsidP="005F7550">
      <w:pPr>
        <w:spacing w:line="480" w:lineRule="auto"/>
        <w:jc w:val="center"/>
        <w:rPr>
          <w:rFonts w:ascii="Palatino Linotype" w:hAnsi="Palatino Linotype"/>
          <w:b/>
          <w:i/>
          <w:u w:val="single"/>
        </w:rPr>
      </w:pPr>
    </w:p>
    <w:tbl>
      <w:tblPr>
        <w:tblpPr w:leftFromText="180" w:rightFromText="180" w:vertAnchor="text" w:horzAnchor="margin" w:tblpXSpec="center" w:tblpY="193"/>
        <w:tblW w:w="7140" w:type="dxa"/>
        <w:tblLook w:val="04A0"/>
      </w:tblPr>
      <w:tblGrid>
        <w:gridCol w:w="2340"/>
        <w:gridCol w:w="968"/>
        <w:gridCol w:w="956"/>
        <w:gridCol w:w="956"/>
        <w:gridCol w:w="960"/>
        <w:gridCol w:w="960"/>
      </w:tblGrid>
      <w:tr w:rsidR="005F7550" w:rsidRPr="005048BA" w:rsidTr="00C601D4">
        <w:trPr>
          <w:trHeight w:val="375"/>
        </w:trPr>
        <w:tc>
          <w:tcPr>
            <w:tcW w:w="234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2880" w:type="dxa"/>
            <w:gridSpan w:val="3"/>
            <w:tcBorders>
              <w:top w:val="nil"/>
              <w:left w:val="nil"/>
              <w:bottom w:val="nil"/>
              <w:right w:val="nil"/>
            </w:tcBorders>
            <w:shd w:val="clear" w:color="auto" w:fill="auto"/>
            <w:noWrap/>
            <w:vAlign w:val="bottom"/>
            <w:hideMark/>
          </w:tcPr>
          <w:p w:rsidR="005F7550" w:rsidRPr="005048BA" w:rsidRDefault="005F7550" w:rsidP="00C601D4">
            <w:pPr>
              <w:rPr>
                <w:rFonts w:ascii="Calibri" w:hAnsi="Calibri"/>
                <w:b/>
                <w:bCs/>
                <w:color w:val="000000"/>
                <w:sz w:val="28"/>
                <w:szCs w:val="28"/>
              </w:rPr>
            </w:pPr>
            <w:r w:rsidRPr="005048BA">
              <w:rPr>
                <w:rFonts w:ascii="Calibri" w:hAnsi="Calibri"/>
                <w:b/>
                <w:bCs/>
                <w:color w:val="000000"/>
                <w:sz w:val="28"/>
                <w:szCs w:val="28"/>
              </w:rPr>
              <w:t>E/LA 2006-2007</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color w:val="000000"/>
                <w:sz w:val="18"/>
                <w:szCs w:val="18"/>
              </w:rPr>
            </w:pPr>
            <w:r w:rsidRPr="005048BA">
              <w:rPr>
                <w:rFonts w:ascii="Arial" w:hAnsi="Arial" w:cs="Arial"/>
                <w:color w:val="000000"/>
                <w:sz w:val="18"/>
                <w:szCs w:val="18"/>
              </w:rPr>
              <w:t>Standard</w:t>
            </w:r>
          </w:p>
        </w:tc>
        <w:tc>
          <w:tcPr>
            <w:tcW w:w="968" w:type="dxa"/>
            <w:tcBorders>
              <w:top w:val="single" w:sz="8" w:space="0" w:color="auto"/>
              <w:left w:val="nil"/>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3rd Grade</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4th Grade</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5th Grade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6th Grade</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Reading Vocab.</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75%</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77%</w:t>
            </w:r>
          </w:p>
        </w:tc>
        <w:tc>
          <w:tcPr>
            <w:tcW w:w="956" w:type="dxa"/>
            <w:tcBorders>
              <w:top w:val="nil"/>
              <w:left w:val="nil"/>
              <w:bottom w:val="single" w:sz="8" w:space="0" w:color="auto"/>
              <w:right w:val="single" w:sz="8" w:space="0" w:color="auto"/>
            </w:tcBorders>
            <w:shd w:val="clear" w:color="000000" w:fill="FF00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62%</w:t>
            </w:r>
          </w:p>
        </w:tc>
        <w:tc>
          <w:tcPr>
            <w:tcW w:w="960"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76%</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Reading Comp.</w:t>
            </w:r>
          </w:p>
        </w:tc>
        <w:tc>
          <w:tcPr>
            <w:tcW w:w="968" w:type="dxa"/>
            <w:tcBorders>
              <w:top w:val="nil"/>
              <w:left w:val="nil"/>
              <w:bottom w:val="single" w:sz="8" w:space="0" w:color="auto"/>
              <w:right w:val="single" w:sz="8" w:space="0" w:color="auto"/>
            </w:tcBorders>
            <w:shd w:val="clear" w:color="000000" w:fill="FFFF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68%</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72%</w:t>
            </w:r>
          </w:p>
        </w:tc>
        <w:tc>
          <w:tcPr>
            <w:tcW w:w="956" w:type="dxa"/>
            <w:tcBorders>
              <w:top w:val="nil"/>
              <w:left w:val="nil"/>
              <w:bottom w:val="single" w:sz="8" w:space="0" w:color="auto"/>
              <w:right w:val="single" w:sz="8" w:space="0" w:color="auto"/>
            </w:tcBorders>
            <w:shd w:val="clear" w:color="000000" w:fill="FFFF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66%</w:t>
            </w:r>
          </w:p>
        </w:tc>
        <w:tc>
          <w:tcPr>
            <w:tcW w:w="960"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76%</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Writing Process</w:t>
            </w:r>
          </w:p>
        </w:tc>
        <w:tc>
          <w:tcPr>
            <w:tcW w:w="968" w:type="dxa"/>
            <w:tcBorders>
              <w:top w:val="nil"/>
              <w:left w:val="nil"/>
              <w:bottom w:val="single" w:sz="8" w:space="0" w:color="auto"/>
              <w:right w:val="single" w:sz="8" w:space="0" w:color="auto"/>
            </w:tcBorders>
            <w:shd w:val="clear" w:color="000000" w:fill="FFFF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68%</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72%</w:t>
            </w:r>
          </w:p>
        </w:tc>
        <w:tc>
          <w:tcPr>
            <w:tcW w:w="956" w:type="dxa"/>
            <w:tcBorders>
              <w:top w:val="nil"/>
              <w:left w:val="nil"/>
              <w:bottom w:val="single" w:sz="8" w:space="0" w:color="auto"/>
              <w:right w:val="single" w:sz="8" w:space="0" w:color="auto"/>
            </w:tcBorders>
            <w:shd w:val="clear" w:color="000000" w:fill="FF00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64%</w:t>
            </w:r>
          </w:p>
        </w:tc>
        <w:tc>
          <w:tcPr>
            <w:tcW w:w="960"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78%</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Writing App.</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71%</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74%</w:t>
            </w:r>
          </w:p>
        </w:tc>
        <w:tc>
          <w:tcPr>
            <w:tcW w:w="956" w:type="dxa"/>
            <w:tcBorders>
              <w:top w:val="nil"/>
              <w:left w:val="nil"/>
              <w:bottom w:val="single" w:sz="8" w:space="0" w:color="auto"/>
              <w:right w:val="single" w:sz="8" w:space="0" w:color="auto"/>
            </w:tcBorders>
            <w:shd w:val="clear" w:color="000000" w:fill="FF00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62%</w:t>
            </w:r>
          </w:p>
        </w:tc>
        <w:tc>
          <w:tcPr>
            <w:tcW w:w="960"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76%</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Lang. Conventions</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71%</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74%</w:t>
            </w:r>
          </w:p>
        </w:tc>
        <w:tc>
          <w:tcPr>
            <w:tcW w:w="956" w:type="dxa"/>
            <w:tcBorders>
              <w:top w:val="nil"/>
              <w:left w:val="nil"/>
              <w:bottom w:val="single" w:sz="8" w:space="0" w:color="auto"/>
              <w:right w:val="single" w:sz="8" w:space="0" w:color="auto"/>
            </w:tcBorders>
            <w:shd w:val="clear" w:color="000000" w:fill="FF00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60%</w:t>
            </w:r>
          </w:p>
        </w:tc>
        <w:tc>
          <w:tcPr>
            <w:tcW w:w="960"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71%</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Lit. Response</w:t>
            </w:r>
          </w:p>
        </w:tc>
        <w:tc>
          <w:tcPr>
            <w:tcW w:w="968" w:type="dxa"/>
            <w:tcBorders>
              <w:top w:val="nil"/>
              <w:left w:val="nil"/>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No Data</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72%</w:t>
            </w:r>
          </w:p>
        </w:tc>
        <w:tc>
          <w:tcPr>
            <w:tcW w:w="956" w:type="dxa"/>
            <w:tcBorders>
              <w:top w:val="nil"/>
              <w:left w:val="nil"/>
              <w:bottom w:val="single" w:sz="8" w:space="0" w:color="auto"/>
              <w:right w:val="single" w:sz="8" w:space="0" w:color="auto"/>
            </w:tcBorders>
            <w:shd w:val="clear" w:color="000000" w:fill="FFFF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66%</w:t>
            </w:r>
          </w:p>
        </w:tc>
        <w:tc>
          <w:tcPr>
            <w:tcW w:w="960" w:type="dxa"/>
            <w:tcBorders>
              <w:top w:val="nil"/>
              <w:left w:val="nil"/>
              <w:bottom w:val="single" w:sz="8" w:space="0" w:color="auto"/>
              <w:right w:val="single" w:sz="8" w:space="0" w:color="auto"/>
            </w:tcBorders>
            <w:shd w:val="clear" w:color="000000" w:fill="4F81BD"/>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82%</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00"/>
        </w:trPr>
        <w:tc>
          <w:tcPr>
            <w:tcW w:w="234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Default="005F7550" w:rsidP="00C601D4">
            <w:pPr>
              <w:rPr>
                <w:rFonts w:ascii="Calibri" w:hAnsi="Calibri"/>
                <w:color w:val="000000"/>
              </w:rPr>
            </w:pPr>
          </w:p>
          <w:p w:rsidR="00C55C5C" w:rsidRDefault="00C55C5C" w:rsidP="00C601D4">
            <w:pPr>
              <w:rPr>
                <w:rFonts w:ascii="Calibri" w:hAnsi="Calibri"/>
                <w:color w:val="000000"/>
              </w:rPr>
            </w:pPr>
          </w:p>
          <w:p w:rsidR="00C55C5C" w:rsidRPr="005048BA" w:rsidRDefault="00C55C5C"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00"/>
        </w:trPr>
        <w:tc>
          <w:tcPr>
            <w:tcW w:w="234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75"/>
        </w:trPr>
        <w:tc>
          <w:tcPr>
            <w:tcW w:w="234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2880" w:type="dxa"/>
            <w:gridSpan w:val="3"/>
            <w:tcBorders>
              <w:top w:val="nil"/>
              <w:left w:val="nil"/>
              <w:bottom w:val="nil"/>
              <w:right w:val="nil"/>
            </w:tcBorders>
            <w:shd w:val="clear" w:color="auto" w:fill="auto"/>
            <w:noWrap/>
            <w:vAlign w:val="bottom"/>
            <w:hideMark/>
          </w:tcPr>
          <w:p w:rsidR="005F7550" w:rsidRPr="005048BA" w:rsidRDefault="005F7550" w:rsidP="00C601D4">
            <w:pPr>
              <w:rPr>
                <w:rFonts w:ascii="Calibri" w:hAnsi="Calibri"/>
                <w:b/>
                <w:bCs/>
                <w:color w:val="000000"/>
                <w:sz w:val="28"/>
                <w:szCs w:val="28"/>
              </w:rPr>
            </w:pPr>
            <w:r w:rsidRPr="005048BA">
              <w:rPr>
                <w:rFonts w:ascii="Calibri" w:hAnsi="Calibri"/>
                <w:b/>
                <w:bCs/>
                <w:color w:val="000000"/>
                <w:sz w:val="28"/>
                <w:szCs w:val="28"/>
              </w:rPr>
              <w:t>E/LA 2007 - 2008</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90"/>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color w:val="000000"/>
                <w:sz w:val="18"/>
                <w:szCs w:val="18"/>
              </w:rPr>
            </w:pPr>
            <w:r w:rsidRPr="005048BA">
              <w:rPr>
                <w:rFonts w:ascii="Arial" w:hAnsi="Arial" w:cs="Arial"/>
                <w:color w:val="000000"/>
                <w:sz w:val="18"/>
                <w:szCs w:val="18"/>
              </w:rPr>
              <w:t>Standard</w:t>
            </w:r>
          </w:p>
        </w:tc>
        <w:tc>
          <w:tcPr>
            <w:tcW w:w="968" w:type="dxa"/>
            <w:tcBorders>
              <w:top w:val="single" w:sz="8" w:space="0" w:color="auto"/>
              <w:left w:val="nil"/>
              <w:bottom w:val="single" w:sz="8" w:space="0" w:color="auto"/>
              <w:right w:val="single" w:sz="8" w:space="0" w:color="auto"/>
            </w:tcBorders>
            <w:shd w:val="clear" w:color="auto" w:fill="auto"/>
            <w:noWrap/>
            <w:vAlign w:val="bottom"/>
            <w:hideMark/>
          </w:tcPr>
          <w:p w:rsidR="005F7550" w:rsidRDefault="005F7550" w:rsidP="00C601D4">
            <w:pPr>
              <w:jc w:val="center"/>
              <w:rPr>
                <w:rFonts w:ascii="Arial" w:hAnsi="Arial" w:cs="Arial"/>
                <w:b/>
                <w:color w:val="000000"/>
                <w:sz w:val="18"/>
                <w:szCs w:val="18"/>
              </w:rPr>
            </w:pPr>
            <w:r w:rsidRPr="005048BA">
              <w:rPr>
                <w:rFonts w:ascii="Arial" w:hAnsi="Arial" w:cs="Arial"/>
                <w:b/>
                <w:color w:val="000000"/>
                <w:sz w:val="18"/>
                <w:szCs w:val="18"/>
              </w:rPr>
              <w:t>3</w:t>
            </w:r>
            <w:r w:rsidRPr="005048BA">
              <w:rPr>
                <w:rFonts w:ascii="Arial" w:hAnsi="Arial" w:cs="Arial"/>
                <w:b/>
                <w:color w:val="000000"/>
                <w:sz w:val="18"/>
                <w:szCs w:val="18"/>
                <w:vertAlign w:val="superscript"/>
              </w:rPr>
              <w:t>rd</w:t>
            </w:r>
          </w:p>
          <w:p w:rsidR="005F7550" w:rsidRPr="005048BA" w:rsidRDefault="005F7550" w:rsidP="00C601D4">
            <w:pPr>
              <w:jc w:val="center"/>
              <w:rPr>
                <w:rFonts w:ascii="Arial" w:hAnsi="Arial" w:cs="Arial"/>
                <w:b/>
                <w:color w:val="000000"/>
                <w:sz w:val="18"/>
                <w:szCs w:val="18"/>
              </w:rPr>
            </w:pPr>
            <w:r>
              <w:rPr>
                <w:rFonts w:ascii="Arial" w:hAnsi="Arial" w:cs="Arial"/>
                <w:b/>
                <w:color w:val="000000"/>
                <w:sz w:val="18"/>
                <w:szCs w:val="18"/>
              </w:rPr>
              <w:t>Grade</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5F7550" w:rsidRDefault="005F7550" w:rsidP="00C601D4">
            <w:pPr>
              <w:jc w:val="center"/>
              <w:rPr>
                <w:rFonts w:ascii="Arial" w:hAnsi="Arial" w:cs="Arial"/>
                <w:b/>
                <w:color w:val="000000"/>
                <w:sz w:val="18"/>
                <w:szCs w:val="18"/>
              </w:rPr>
            </w:pPr>
            <w:r w:rsidRPr="005048BA">
              <w:rPr>
                <w:rFonts w:ascii="Arial" w:hAnsi="Arial" w:cs="Arial"/>
                <w:b/>
                <w:color w:val="000000"/>
                <w:sz w:val="18"/>
                <w:szCs w:val="18"/>
              </w:rPr>
              <w:t>4</w:t>
            </w:r>
            <w:r w:rsidRPr="005048BA">
              <w:rPr>
                <w:rFonts w:ascii="Arial" w:hAnsi="Arial" w:cs="Arial"/>
                <w:b/>
                <w:color w:val="000000"/>
                <w:sz w:val="18"/>
                <w:szCs w:val="18"/>
                <w:vertAlign w:val="superscript"/>
              </w:rPr>
              <w:t>th</w:t>
            </w:r>
          </w:p>
          <w:p w:rsidR="005F7550" w:rsidRPr="005048BA" w:rsidRDefault="005F7550" w:rsidP="00C601D4">
            <w:pPr>
              <w:jc w:val="center"/>
              <w:rPr>
                <w:rFonts w:ascii="Arial" w:hAnsi="Arial" w:cs="Arial"/>
                <w:b/>
                <w:color w:val="000000"/>
                <w:sz w:val="18"/>
                <w:szCs w:val="18"/>
              </w:rPr>
            </w:pPr>
            <w:r>
              <w:rPr>
                <w:rFonts w:ascii="Arial" w:hAnsi="Arial" w:cs="Arial"/>
                <w:b/>
                <w:color w:val="000000"/>
                <w:sz w:val="18"/>
                <w:szCs w:val="18"/>
              </w:rPr>
              <w:t>Grade</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5F7550" w:rsidRDefault="005F7550" w:rsidP="00C601D4">
            <w:pPr>
              <w:jc w:val="center"/>
              <w:rPr>
                <w:rFonts w:ascii="Arial" w:hAnsi="Arial" w:cs="Arial"/>
                <w:b/>
                <w:color w:val="000000"/>
                <w:sz w:val="18"/>
                <w:szCs w:val="18"/>
              </w:rPr>
            </w:pPr>
            <w:r w:rsidRPr="005048BA">
              <w:rPr>
                <w:rFonts w:ascii="Arial" w:hAnsi="Arial" w:cs="Arial"/>
                <w:b/>
                <w:color w:val="000000"/>
                <w:sz w:val="18"/>
                <w:szCs w:val="18"/>
              </w:rPr>
              <w:t>5</w:t>
            </w:r>
            <w:r w:rsidRPr="005048BA">
              <w:rPr>
                <w:rFonts w:ascii="Arial" w:hAnsi="Arial" w:cs="Arial"/>
                <w:b/>
                <w:color w:val="000000"/>
                <w:sz w:val="18"/>
                <w:szCs w:val="18"/>
                <w:vertAlign w:val="superscript"/>
              </w:rPr>
              <w:t>th</w:t>
            </w:r>
          </w:p>
          <w:p w:rsidR="005F7550" w:rsidRPr="005048BA" w:rsidRDefault="005F7550" w:rsidP="00C601D4">
            <w:pPr>
              <w:jc w:val="center"/>
              <w:rPr>
                <w:rFonts w:ascii="Arial" w:hAnsi="Arial" w:cs="Arial"/>
                <w:b/>
                <w:color w:val="000000"/>
                <w:sz w:val="18"/>
                <w:szCs w:val="18"/>
              </w:rPr>
            </w:pPr>
            <w:r>
              <w:rPr>
                <w:rFonts w:ascii="Arial" w:hAnsi="Arial" w:cs="Arial"/>
                <w:b/>
                <w:color w:val="000000"/>
                <w:sz w:val="18"/>
                <w:szCs w:val="18"/>
              </w:rPr>
              <w:t>Grade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5F7550" w:rsidRDefault="005F7550" w:rsidP="00C601D4">
            <w:pPr>
              <w:jc w:val="center"/>
              <w:rPr>
                <w:rFonts w:ascii="Arial" w:hAnsi="Arial" w:cs="Arial"/>
                <w:b/>
                <w:color w:val="000000"/>
                <w:sz w:val="18"/>
                <w:szCs w:val="18"/>
              </w:rPr>
            </w:pPr>
            <w:r w:rsidRPr="005048BA">
              <w:rPr>
                <w:rFonts w:ascii="Arial" w:hAnsi="Arial" w:cs="Arial"/>
                <w:b/>
                <w:color w:val="000000"/>
                <w:sz w:val="18"/>
                <w:szCs w:val="18"/>
              </w:rPr>
              <w:t>6</w:t>
            </w:r>
            <w:r w:rsidRPr="005048BA">
              <w:rPr>
                <w:rFonts w:ascii="Arial" w:hAnsi="Arial" w:cs="Arial"/>
                <w:b/>
                <w:color w:val="000000"/>
                <w:sz w:val="18"/>
                <w:szCs w:val="18"/>
                <w:vertAlign w:val="superscript"/>
              </w:rPr>
              <w:t>th</w:t>
            </w:r>
          </w:p>
          <w:p w:rsidR="005F7550" w:rsidRPr="005048BA" w:rsidRDefault="005F7550" w:rsidP="00C601D4">
            <w:pPr>
              <w:jc w:val="center"/>
              <w:rPr>
                <w:rFonts w:ascii="Arial" w:hAnsi="Arial" w:cs="Arial"/>
                <w:b/>
                <w:color w:val="000000"/>
                <w:sz w:val="18"/>
                <w:szCs w:val="18"/>
              </w:rPr>
            </w:pPr>
            <w:r>
              <w:rPr>
                <w:rFonts w:ascii="Arial" w:hAnsi="Arial" w:cs="Arial"/>
                <w:b/>
                <w:color w:val="000000"/>
                <w:sz w:val="18"/>
                <w:szCs w:val="18"/>
              </w:rPr>
              <w:t>Grade</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Reading Vocab.</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79%</w:t>
            </w:r>
          </w:p>
        </w:tc>
        <w:tc>
          <w:tcPr>
            <w:tcW w:w="956" w:type="dxa"/>
            <w:tcBorders>
              <w:top w:val="nil"/>
              <w:left w:val="nil"/>
              <w:bottom w:val="single" w:sz="8" w:space="0" w:color="auto"/>
              <w:right w:val="single" w:sz="8" w:space="0" w:color="auto"/>
            </w:tcBorders>
            <w:shd w:val="clear" w:color="000000" w:fill="FFFF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69%</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78%</w:t>
            </w:r>
          </w:p>
        </w:tc>
        <w:tc>
          <w:tcPr>
            <w:tcW w:w="960" w:type="dxa"/>
            <w:tcBorders>
              <w:top w:val="nil"/>
              <w:left w:val="nil"/>
              <w:bottom w:val="single" w:sz="8" w:space="0" w:color="auto"/>
              <w:right w:val="single" w:sz="8" w:space="0" w:color="auto"/>
            </w:tcBorders>
            <w:shd w:val="clear" w:color="000000" w:fill="FFFF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68%</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Reading Comp.</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76%</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72%</w:t>
            </w:r>
          </w:p>
        </w:tc>
        <w:tc>
          <w:tcPr>
            <w:tcW w:w="956" w:type="dxa"/>
            <w:tcBorders>
              <w:top w:val="nil"/>
              <w:left w:val="nil"/>
              <w:bottom w:val="single" w:sz="8" w:space="0" w:color="auto"/>
              <w:right w:val="single" w:sz="8" w:space="0" w:color="auto"/>
            </w:tcBorders>
            <w:shd w:val="clear" w:color="000000" w:fill="4F81BD"/>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81%</w:t>
            </w:r>
          </w:p>
        </w:tc>
        <w:tc>
          <w:tcPr>
            <w:tcW w:w="960" w:type="dxa"/>
            <w:tcBorders>
              <w:top w:val="nil"/>
              <w:left w:val="nil"/>
              <w:bottom w:val="single" w:sz="8" w:space="0" w:color="auto"/>
              <w:right w:val="single" w:sz="8" w:space="0" w:color="auto"/>
            </w:tcBorders>
            <w:shd w:val="clear" w:color="000000" w:fill="FFFF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68%</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Writing Process</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79%</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72%</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72%</w:t>
            </w:r>
          </w:p>
        </w:tc>
        <w:tc>
          <w:tcPr>
            <w:tcW w:w="960" w:type="dxa"/>
            <w:tcBorders>
              <w:top w:val="nil"/>
              <w:left w:val="nil"/>
              <w:bottom w:val="single" w:sz="8" w:space="0" w:color="auto"/>
              <w:right w:val="single" w:sz="8" w:space="0" w:color="auto"/>
            </w:tcBorders>
            <w:shd w:val="clear" w:color="000000" w:fill="FFFF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65%</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Writing App.</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79%</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72%</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78%</w:t>
            </w:r>
          </w:p>
        </w:tc>
        <w:tc>
          <w:tcPr>
            <w:tcW w:w="960" w:type="dxa"/>
            <w:tcBorders>
              <w:top w:val="nil"/>
              <w:left w:val="nil"/>
              <w:bottom w:val="single" w:sz="8" w:space="0" w:color="auto"/>
              <w:right w:val="single" w:sz="8" w:space="0" w:color="auto"/>
            </w:tcBorders>
            <w:shd w:val="clear" w:color="000000" w:fill="FF00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62%</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Language Conv.</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79%</w:t>
            </w:r>
          </w:p>
        </w:tc>
        <w:tc>
          <w:tcPr>
            <w:tcW w:w="956" w:type="dxa"/>
            <w:tcBorders>
              <w:top w:val="nil"/>
              <w:left w:val="nil"/>
              <w:bottom w:val="single" w:sz="8" w:space="0" w:color="auto"/>
              <w:right w:val="single" w:sz="8" w:space="0" w:color="auto"/>
            </w:tcBorders>
            <w:shd w:val="clear" w:color="000000" w:fill="FFFF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66%</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78%</w:t>
            </w:r>
          </w:p>
        </w:tc>
        <w:tc>
          <w:tcPr>
            <w:tcW w:w="960" w:type="dxa"/>
            <w:tcBorders>
              <w:top w:val="nil"/>
              <w:left w:val="nil"/>
              <w:bottom w:val="single" w:sz="8" w:space="0" w:color="auto"/>
              <w:right w:val="single" w:sz="8" w:space="0" w:color="auto"/>
            </w:tcBorders>
            <w:shd w:val="clear" w:color="000000" w:fill="FFFF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68%</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Lit. Response</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76%</w:t>
            </w:r>
          </w:p>
        </w:tc>
        <w:tc>
          <w:tcPr>
            <w:tcW w:w="956" w:type="dxa"/>
            <w:tcBorders>
              <w:top w:val="nil"/>
              <w:left w:val="nil"/>
              <w:bottom w:val="single" w:sz="8" w:space="0" w:color="auto"/>
              <w:right w:val="single" w:sz="8" w:space="0" w:color="auto"/>
            </w:tcBorders>
            <w:shd w:val="clear" w:color="000000" w:fill="FFFF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69%</w:t>
            </w:r>
          </w:p>
        </w:tc>
        <w:tc>
          <w:tcPr>
            <w:tcW w:w="956" w:type="dxa"/>
            <w:tcBorders>
              <w:top w:val="nil"/>
              <w:left w:val="nil"/>
              <w:bottom w:val="single" w:sz="8" w:space="0" w:color="auto"/>
              <w:right w:val="single" w:sz="8" w:space="0" w:color="auto"/>
            </w:tcBorders>
            <w:shd w:val="clear" w:color="000000" w:fill="4F81BD"/>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81%</w:t>
            </w:r>
          </w:p>
        </w:tc>
        <w:tc>
          <w:tcPr>
            <w:tcW w:w="960" w:type="dxa"/>
            <w:tcBorders>
              <w:top w:val="nil"/>
              <w:left w:val="nil"/>
              <w:bottom w:val="single" w:sz="8" w:space="0" w:color="auto"/>
              <w:right w:val="single" w:sz="8" w:space="0" w:color="auto"/>
            </w:tcBorders>
            <w:shd w:val="clear" w:color="000000" w:fill="FFFF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68%</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8" w:type="dxa"/>
            <w:tcBorders>
              <w:top w:val="nil"/>
              <w:left w:val="nil"/>
              <w:bottom w:val="nil"/>
              <w:right w:val="nil"/>
            </w:tcBorders>
            <w:shd w:val="clear" w:color="000000" w:fill="FFFFFF"/>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 </w:t>
            </w:r>
          </w:p>
        </w:tc>
        <w:tc>
          <w:tcPr>
            <w:tcW w:w="956" w:type="dxa"/>
            <w:tcBorders>
              <w:top w:val="nil"/>
              <w:left w:val="nil"/>
              <w:bottom w:val="nil"/>
              <w:right w:val="nil"/>
            </w:tcBorders>
            <w:shd w:val="clear" w:color="000000" w:fill="FFFFFF"/>
            <w:noWrap/>
            <w:vAlign w:val="bottom"/>
            <w:hideMark/>
          </w:tcPr>
          <w:p w:rsidR="005F7550"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 </w:t>
            </w:r>
          </w:p>
          <w:p w:rsidR="00C55C5C" w:rsidRDefault="00C55C5C" w:rsidP="00C601D4">
            <w:pPr>
              <w:jc w:val="center"/>
              <w:rPr>
                <w:rFonts w:ascii="Arial" w:hAnsi="Arial" w:cs="Arial"/>
                <w:b/>
                <w:bCs/>
                <w:color w:val="000000"/>
                <w:sz w:val="18"/>
                <w:szCs w:val="18"/>
              </w:rPr>
            </w:pPr>
          </w:p>
          <w:p w:rsidR="00C55C5C" w:rsidRDefault="00C55C5C" w:rsidP="00C601D4">
            <w:pPr>
              <w:jc w:val="center"/>
              <w:rPr>
                <w:rFonts w:ascii="Arial" w:hAnsi="Arial" w:cs="Arial"/>
                <w:b/>
                <w:bCs/>
                <w:color w:val="000000"/>
                <w:sz w:val="18"/>
                <w:szCs w:val="18"/>
              </w:rPr>
            </w:pPr>
          </w:p>
          <w:p w:rsidR="00C55C5C" w:rsidRDefault="00C55C5C" w:rsidP="00C601D4">
            <w:pPr>
              <w:jc w:val="center"/>
              <w:rPr>
                <w:rFonts w:ascii="Arial" w:hAnsi="Arial" w:cs="Arial"/>
                <w:b/>
                <w:bCs/>
                <w:color w:val="000000"/>
                <w:sz w:val="18"/>
                <w:szCs w:val="18"/>
              </w:rPr>
            </w:pPr>
          </w:p>
          <w:p w:rsidR="00C55C5C" w:rsidRDefault="00C55C5C" w:rsidP="00C601D4">
            <w:pPr>
              <w:jc w:val="center"/>
              <w:rPr>
                <w:rFonts w:ascii="Arial" w:hAnsi="Arial" w:cs="Arial"/>
                <w:b/>
                <w:bCs/>
                <w:color w:val="000000"/>
                <w:sz w:val="18"/>
                <w:szCs w:val="18"/>
              </w:rPr>
            </w:pPr>
          </w:p>
          <w:p w:rsidR="00C55C5C" w:rsidRDefault="00C55C5C" w:rsidP="00C601D4">
            <w:pPr>
              <w:jc w:val="center"/>
              <w:rPr>
                <w:rFonts w:ascii="Arial" w:hAnsi="Arial" w:cs="Arial"/>
                <w:b/>
                <w:bCs/>
                <w:color w:val="000000"/>
                <w:sz w:val="18"/>
                <w:szCs w:val="18"/>
              </w:rPr>
            </w:pPr>
          </w:p>
          <w:p w:rsidR="00C55C5C" w:rsidRPr="005048BA" w:rsidRDefault="00C55C5C" w:rsidP="00C601D4">
            <w:pPr>
              <w:jc w:val="center"/>
              <w:rPr>
                <w:rFonts w:ascii="Arial" w:hAnsi="Arial" w:cs="Arial"/>
                <w:b/>
                <w:bCs/>
                <w:color w:val="000000"/>
                <w:sz w:val="18"/>
                <w:szCs w:val="18"/>
              </w:rPr>
            </w:pPr>
          </w:p>
        </w:tc>
        <w:tc>
          <w:tcPr>
            <w:tcW w:w="956" w:type="dxa"/>
            <w:tcBorders>
              <w:top w:val="nil"/>
              <w:left w:val="nil"/>
              <w:bottom w:val="nil"/>
              <w:right w:val="nil"/>
            </w:tcBorders>
            <w:shd w:val="clear" w:color="000000" w:fill="FFFFFF"/>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 </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75"/>
        </w:trPr>
        <w:tc>
          <w:tcPr>
            <w:tcW w:w="234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2880" w:type="dxa"/>
            <w:gridSpan w:val="3"/>
            <w:tcBorders>
              <w:top w:val="nil"/>
              <w:left w:val="nil"/>
              <w:bottom w:val="nil"/>
              <w:right w:val="nil"/>
            </w:tcBorders>
            <w:shd w:val="clear" w:color="auto" w:fill="auto"/>
            <w:noWrap/>
            <w:vAlign w:val="bottom"/>
            <w:hideMark/>
          </w:tcPr>
          <w:p w:rsidR="005F7550" w:rsidRPr="005048BA" w:rsidRDefault="005F7550" w:rsidP="00C601D4">
            <w:pPr>
              <w:rPr>
                <w:rFonts w:ascii="Calibri" w:hAnsi="Calibri"/>
                <w:b/>
                <w:bCs/>
                <w:color w:val="000000"/>
                <w:sz w:val="28"/>
                <w:szCs w:val="28"/>
              </w:rPr>
            </w:pPr>
            <w:r w:rsidRPr="005048BA">
              <w:rPr>
                <w:rFonts w:ascii="Calibri" w:hAnsi="Calibri"/>
                <w:b/>
                <w:bCs/>
                <w:color w:val="000000"/>
                <w:sz w:val="28"/>
                <w:szCs w:val="28"/>
              </w:rPr>
              <w:t>E/LA Spring 2009</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4800" w:type="dxa"/>
            <w:gridSpan w:val="5"/>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color w:val="000000"/>
                <w:sz w:val="18"/>
                <w:szCs w:val="18"/>
              </w:rPr>
            </w:pPr>
            <w:r w:rsidRPr="005048BA">
              <w:rPr>
                <w:rFonts w:ascii="Arial" w:hAnsi="Arial" w:cs="Arial"/>
                <w:color w:val="000000"/>
                <w:sz w:val="18"/>
                <w:szCs w:val="18"/>
              </w:rPr>
              <w:t>Standard</w:t>
            </w:r>
          </w:p>
        </w:tc>
        <w:tc>
          <w:tcPr>
            <w:tcW w:w="968" w:type="dxa"/>
            <w:tcBorders>
              <w:top w:val="single" w:sz="8" w:space="0" w:color="auto"/>
              <w:left w:val="nil"/>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3rd Grade</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4th Grade</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5th Grade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6th Grade</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Reading Vocab.</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72%</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73%</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70%</w:t>
            </w:r>
          </w:p>
        </w:tc>
        <w:tc>
          <w:tcPr>
            <w:tcW w:w="960"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79%</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 xml:space="preserve">Non </w:t>
            </w:r>
            <w:proofErr w:type="spellStart"/>
            <w:r w:rsidRPr="005048BA">
              <w:rPr>
                <w:rFonts w:ascii="Arial" w:hAnsi="Arial" w:cs="Arial"/>
                <w:b/>
                <w:bCs/>
                <w:color w:val="000000"/>
                <w:sz w:val="18"/>
                <w:szCs w:val="18"/>
              </w:rPr>
              <w:t>Fict</w:t>
            </w:r>
            <w:proofErr w:type="spellEnd"/>
            <w:r w:rsidRPr="005048BA">
              <w:rPr>
                <w:rFonts w:ascii="Arial" w:hAnsi="Arial" w:cs="Arial"/>
                <w:b/>
                <w:bCs/>
                <w:color w:val="000000"/>
                <w:sz w:val="18"/>
                <w:szCs w:val="18"/>
              </w:rPr>
              <w:t>/Info in Text</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72%</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72%</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70%</w:t>
            </w:r>
          </w:p>
        </w:tc>
        <w:tc>
          <w:tcPr>
            <w:tcW w:w="960"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77%</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Literary Text</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72%</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73%</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70%</w:t>
            </w:r>
          </w:p>
        </w:tc>
        <w:tc>
          <w:tcPr>
            <w:tcW w:w="960"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79%</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Writing Process</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72%</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76%</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73%</w:t>
            </w:r>
          </w:p>
        </w:tc>
        <w:tc>
          <w:tcPr>
            <w:tcW w:w="960"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74%</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Writing App.</w:t>
            </w:r>
          </w:p>
        </w:tc>
        <w:tc>
          <w:tcPr>
            <w:tcW w:w="968" w:type="dxa"/>
            <w:tcBorders>
              <w:top w:val="nil"/>
              <w:left w:val="nil"/>
              <w:bottom w:val="single" w:sz="8" w:space="0" w:color="auto"/>
              <w:right w:val="single" w:sz="8" w:space="0" w:color="auto"/>
            </w:tcBorders>
            <w:shd w:val="clear" w:color="000000" w:fill="FFFF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69%</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71%</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70%</w:t>
            </w:r>
          </w:p>
        </w:tc>
        <w:tc>
          <w:tcPr>
            <w:tcW w:w="960"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77%</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Lang. Conventions</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72%</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74%</w:t>
            </w:r>
          </w:p>
        </w:tc>
        <w:tc>
          <w:tcPr>
            <w:tcW w:w="956" w:type="dxa"/>
            <w:tcBorders>
              <w:top w:val="nil"/>
              <w:left w:val="nil"/>
              <w:bottom w:val="single" w:sz="8" w:space="0" w:color="auto"/>
              <w:right w:val="single" w:sz="8" w:space="0" w:color="auto"/>
            </w:tcBorders>
            <w:shd w:val="clear" w:color="000000" w:fill="FF000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63%</w:t>
            </w:r>
          </w:p>
        </w:tc>
        <w:tc>
          <w:tcPr>
            <w:tcW w:w="960"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74%</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00"/>
        </w:trPr>
        <w:tc>
          <w:tcPr>
            <w:tcW w:w="234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Default="005F7550" w:rsidP="00C601D4">
            <w:pPr>
              <w:rPr>
                <w:rFonts w:ascii="Calibri" w:hAnsi="Calibri"/>
                <w:color w:val="000000"/>
              </w:rPr>
            </w:pPr>
          </w:p>
          <w:p w:rsidR="005F7550" w:rsidRDefault="005F7550" w:rsidP="00C601D4">
            <w:pPr>
              <w:rPr>
                <w:rFonts w:ascii="Calibri" w:hAnsi="Calibri"/>
                <w:color w:val="000000"/>
              </w:rPr>
            </w:pPr>
          </w:p>
          <w:p w:rsidR="005F7550" w:rsidRDefault="005F7550" w:rsidP="00C601D4">
            <w:pPr>
              <w:rPr>
                <w:rFonts w:ascii="Calibri" w:hAnsi="Calibri"/>
                <w:color w:val="000000"/>
              </w:rPr>
            </w:pPr>
          </w:p>
          <w:p w:rsidR="005F7550" w:rsidRDefault="005F7550" w:rsidP="00C601D4">
            <w:pPr>
              <w:rPr>
                <w:rFonts w:ascii="Calibri" w:hAnsi="Calibri"/>
                <w:color w:val="000000"/>
              </w:rPr>
            </w:pPr>
          </w:p>
          <w:p w:rsidR="005F7550" w:rsidRDefault="005F7550" w:rsidP="00C601D4">
            <w:pPr>
              <w:rPr>
                <w:rFonts w:ascii="Calibri" w:hAnsi="Calibri"/>
                <w:color w:val="000000"/>
              </w:rPr>
            </w:pPr>
          </w:p>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00"/>
        </w:trPr>
        <w:tc>
          <w:tcPr>
            <w:tcW w:w="234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75"/>
        </w:trPr>
        <w:tc>
          <w:tcPr>
            <w:tcW w:w="234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2880" w:type="dxa"/>
            <w:gridSpan w:val="3"/>
            <w:tcBorders>
              <w:top w:val="nil"/>
              <w:left w:val="nil"/>
              <w:bottom w:val="nil"/>
              <w:right w:val="nil"/>
            </w:tcBorders>
            <w:shd w:val="clear" w:color="auto" w:fill="auto"/>
            <w:noWrap/>
            <w:vAlign w:val="bottom"/>
            <w:hideMark/>
          </w:tcPr>
          <w:p w:rsidR="005F7550" w:rsidRPr="005048BA" w:rsidRDefault="005F7550" w:rsidP="00C601D4">
            <w:pPr>
              <w:rPr>
                <w:rFonts w:ascii="Calibri" w:hAnsi="Calibri"/>
                <w:b/>
                <w:bCs/>
                <w:color w:val="000000"/>
                <w:sz w:val="28"/>
                <w:szCs w:val="28"/>
              </w:rPr>
            </w:pPr>
            <w:r w:rsidRPr="005048BA">
              <w:rPr>
                <w:rFonts w:ascii="Calibri" w:hAnsi="Calibri"/>
                <w:b/>
                <w:bCs/>
                <w:color w:val="000000"/>
                <w:sz w:val="28"/>
                <w:szCs w:val="28"/>
              </w:rPr>
              <w:t>E/LA Spring 2010</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color w:val="000000"/>
                <w:sz w:val="18"/>
                <w:szCs w:val="18"/>
              </w:rPr>
            </w:pPr>
            <w:r w:rsidRPr="005048BA">
              <w:rPr>
                <w:rFonts w:ascii="Arial" w:hAnsi="Arial" w:cs="Arial"/>
                <w:color w:val="000000"/>
                <w:sz w:val="18"/>
                <w:szCs w:val="18"/>
              </w:rPr>
              <w:t>Standard</w:t>
            </w:r>
          </w:p>
        </w:tc>
        <w:tc>
          <w:tcPr>
            <w:tcW w:w="968" w:type="dxa"/>
            <w:tcBorders>
              <w:top w:val="single" w:sz="8" w:space="0" w:color="auto"/>
              <w:left w:val="nil"/>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3rd Grade</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4th Grade</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5th Grade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6th Grade</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Reading Vocab.</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77%</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77%</w:t>
            </w:r>
          </w:p>
        </w:tc>
        <w:tc>
          <w:tcPr>
            <w:tcW w:w="956" w:type="dxa"/>
            <w:tcBorders>
              <w:top w:val="nil"/>
              <w:left w:val="nil"/>
              <w:bottom w:val="single" w:sz="8" w:space="0" w:color="auto"/>
              <w:right w:val="single" w:sz="8" w:space="0" w:color="auto"/>
            </w:tcBorders>
            <w:shd w:val="clear" w:color="000000" w:fill="4F81BD"/>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82%</w:t>
            </w:r>
          </w:p>
        </w:tc>
        <w:tc>
          <w:tcPr>
            <w:tcW w:w="960"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74%</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 xml:space="preserve">Non </w:t>
            </w:r>
            <w:proofErr w:type="spellStart"/>
            <w:r w:rsidRPr="005048BA">
              <w:rPr>
                <w:rFonts w:ascii="Arial" w:hAnsi="Arial" w:cs="Arial"/>
                <w:b/>
                <w:bCs/>
                <w:color w:val="000000"/>
                <w:sz w:val="18"/>
                <w:szCs w:val="18"/>
              </w:rPr>
              <w:t>Fict</w:t>
            </w:r>
            <w:proofErr w:type="spellEnd"/>
            <w:r w:rsidRPr="005048BA">
              <w:rPr>
                <w:rFonts w:ascii="Arial" w:hAnsi="Arial" w:cs="Arial"/>
                <w:b/>
                <w:bCs/>
                <w:color w:val="000000"/>
                <w:sz w:val="18"/>
                <w:szCs w:val="18"/>
              </w:rPr>
              <w:t>/Info in Text</w:t>
            </w:r>
          </w:p>
        </w:tc>
        <w:tc>
          <w:tcPr>
            <w:tcW w:w="968" w:type="dxa"/>
            <w:tcBorders>
              <w:top w:val="nil"/>
              <w:left w:val="nil"/>
              <w:bottom w:val="single" w:sz="8" w:space="0" w:color="auto"/>
              <w:right w:val="single" w:sz="8" w:space="0" w:color="auto"/>
            </w:tcBorders>
            <w:shd w:val="clear" w:color="000000" w:fill="4F81BD"/>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81%</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77%</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70%</w:t>
            </w:r>
          </w:p>
        </w:tc>
        <w:tc>
          <w:tcPr>
            <w:tcW w:w="960" w:type="dxa"/>
            <w:tcBorders>
              <w:top w:val="nil"/>
              <w:left w:val="nil"/>
              <w:bottom w:val="single" w:sz="8" w:space="0" w:color="auto"/>
              <w:right w:val="single" w:sz="8" w:space="0" w:color="auto"/>
            </w:tcBorders>
            <w:shd w:val="clear" w:color="000000" w:fill="4F81BD"/>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81%</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Literary Text</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73%</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77%</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73%</w:t>
            </w:r>
          </w:p>
        </w:tc>
        <w:tc>
          <w:tcPr>
            <w:tcW w:w="960"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74%</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Writing Process</w:t>
            </w:r>
          </w:p>
        </w:tc>
        <w:tc>
          <w:tcPr>
            <w:tcW w:w="968" w:type="dxa"/>
            <w:tcBorders>
              <w:top w:val="nil"/>
              <w:left w:val="nil"/>
              <w:bottom w:val="single" w:sz="8" w:space="0" w:color="auto"/>
              <w:right w:val="single" w:sz="8" w:space="0" w:color="auto"/>
            </w:tcBorders>
            <w:shd w:val="clear" w:color="000000" w:fill="4F81BD"/>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85%</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77%</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79%</w:t>
            </w:r>
          </w:p>
        </w:tc>
        <w:tc>
          <w:tcPr>
            <w:tcW w:w="960"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78%</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Writing App.</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73%</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73%</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76%</w:t>
            </w:r>
          </w:p>
        </w:tc>
        <w:tc>
          <w:tcPr>
            <w:tcW w:w="960"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77%</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Lang. Conv.</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77%</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73%</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76%</w:t>
            </w:r>
          </w:p>
        </w:tc>
        <w:tc>
          <w:tcPr>
            <w:tcW w:w="960"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77%</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00"/>
        </w:trPr>
        <w:tc>
          <w:tcPr>
            <w:tcW w:w="234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00"/>
        </w:trPr>
        <w:tc>
          <w:tcPr>
            <w:tcW w:w="234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Default="005F7550" w:rsidP="00C601D4">
            <w:pPr>
              <w:rPr>
                <w:rFonts w:ascii="Calibri" w:hAnsi="Calibri"/>
                <w:color w:val="000000"/>
              </w:rPr>
            </w:pPr>
          </w:p>
          <w:p w:rsidR="005F7550" w:rsidRDefault="005F7550" w:rsidP="00C601D4">
            <w:pPr>
              <w:rPr>
                <w:rFonts w:ascii="Calibri" w:hAnsi="Calibri"/>
                <w:color w:val="000000"/>
              </w:rPr>
            </w:pPr>
          </w:p>
          <w:p w:rsidR="005F7550" w:rsidRDefault="005F7550" w:rsidP="00C601D4">
            <w:pPr>
              <w:rPr>
                <w:rFonts w:ascii="Calibri" w:hAnsi="Calibri"/>
                <w:color w:val="000000"/>
              </w:rPr>
            </w:pPr>
          </w:p>
          <w:p w:rsidR="005F7550" w:rsidRDefault="005F7550" w:rsidP="00C601D4">
            <w:pPr>
              <w:rPr>
                <w:rFonts w:ascii="Calibri" w:hAnsi="Calibri"/>
                <w:color w:val="000000"/>
              </w:rPr>
            </w:pPr>
          </w:p>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75"/>
        </w:trPr>
        <w:tc>
          <w:tcPr>
            <w:tcW w:w="234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2880" w:type="dxa"/>
            <w:gridSpan w:val="3"/>
            <w:tcBorders>
              <w:top w:val="nil"/>
              <w:left w:val="nil"/>
              <w:bottom w:val="nil"/>
              <w:right w:val="nil"/>
            </w:tcBorders>
            <w:shd w:val="clear" w:color="auto" w:fill="auto"/>
            <w:noWrap/>
            <w:vAlign w:val="bottom"/>
            <w:hideMark/>
          </w:tcPr>
          <w:p w:rsidR="005F7550" w:rsidRPr="005048BA" w:rsidRDefault="005F7550" w:rsidP="00C601D4">
            <w:pPr>
              <w:rPr>
                <w:rFonts w:ascii="Calibri" w:hAnsi="Calibri"/>
                <w:b/>
                <w:bCs/>
                <w:color w:val="000000"/>
                <w:sz w:val="28"/>
                <w:szCs w:val="28"/>
              </w:rPr>
            </w:pPr>
            <w:r w:rsidRPr="005048BA">
              <w:rPr>
                <w:rFonts w:ascii="Calibri" w:hAnsi="Calibri"/>
                <w:b/>
                <w:bCs/>
                <w:color w:val="000000"/>
                <w:sz w:val="28"/>
                <w:szCs w:val="28"/>
              </w:rPr>
              <w:t>E/LA Spring 2011</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color w:val="000000"/>
                <w:sz w:val="18"/>
                <w:szCs w:val="18"/>
              </w:rPr>
            </w:pPr>
            <w:r w:rsidRPr="005048BA">
              <w:rPr>
                <w:rFonts w:ascii="Arial" w:hAnsi="Arial" w:cs="Arial"/>
                <w:color w:val="000000"/>
                <w:sz w:val="18"/>
                <w:szCs w:val="18"/>
              </w:rPr>
              <w:t>Standard</w:t>
            </w:r>
          </w:p>
        </w:tc>
        <w:tc>
          <w:tcPr>
            <w:tcW w:w="968" w:type="dxa"/>
            <w:tcBorders>
              <w:top w:val="single" w:sz="8" w:space="0" w:color="auto"/>
              <w:left w:val="nil"/>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3rd Grade</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4th Grade</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5th Grade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6th Grade</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Reading Vocab.</w:t>
            </w:r>
          </w:p>
        </w:tc>
        <w:tc>
          <w:tcPr>
            <w:tcW w:w="968" w:type="dxa"/>
            <w:tcBorders>
              <w:top w:val="nil"/>
              <w:left w:val="nil"/>
              <w:bottom w:val="single" w:sz="8" w:space="0" w:color="auto"/>
              <w:right w:val="single" w:sz="8" w:space="0" w:color="auto"/>
            </w:tcBorders>
            <w:shd w:val="clear" w:color="000000" w:fill="0070C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86%</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76%</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75%</w:t>
            </w:r>
          </w:p>
        </w:tc>
        <w:tc>
          <w:tcPr>
            <w:tcW w:w="960" w:type="dxa"/>
            <w:tcBorders>
              <w:top w:val="nil"/>
              <w:left w:val="nil"/>
              <w:bottom w:val="single" w:sz="8" w:space="0" w:color="auto"/>
              <w:right w:val="single" w:sz="8" w:space="0" w:color="auto"/>
            </w:tcBorders>
            <w:shd w:val="clear" w:color="000000" w:fill="0070C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80%</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 xml:space="preserve">Non </w:t>
            </w:r>
            <w:proofErr w:type="spellStart"/>
            <w:r w:rsidRPr="005048BA">
              <w:rPr>
                <w:rFonts w:ascii="Arial" w:hAnsi="Arial" w:cs="Arial"/>
                <w:b/>
                <w:bCs/>
                <w:color w:val="000000"/>
                <w:sz w:val="18"/>
                <w:szCs w:val="18"/>
              </w:rPr>
              <w:t>Fict</w:t>
            </w:r>
            <w:proofErr w:type="spellEnd"/>
            <w:r w:rsidRPr="005048BA">
              <w:rPr>
                <w:rFonts w:ascii="Arial" w:hAnsi="Arial" w:cs="Arial"/>
                <w:b/>
                <w:bCs/>
                <w:color w:val="000000"/>
                <w:sz w:val="18"/>
                <w:szCs w:val="18"/>
              </w:rPr>
              <w:t>/Info in Text</w:t>
            </w:r>
          </w:p>
        </w:tc>
        <w:tc>
          <w:tcPr>
            <w:tcW w:w="968" w:type="dxa"/>
            <w:tcBorders>
              <w:top w:val="nil"/>
              <w:left w:val="nil"/>
              <w:bottom w:val="single" w:sz="8" w:space="0" w:color="auto"/>
              <w:right w:val="single" w:sz="8" w:space="0" w:color="auto"/>
            </w:tcBorders>
            <w:shd w:val="clear" w:color="000000" w:fill="0070C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82%</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79%</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70%</w:t>
            </w:r>
          </w:p>
        </w:tc>
        <w:tc>
          <w:tcPr>
            <w:tcW w:w="960" w:type="dxa"/>
            <w:tcBorders>
              <w:top w:val="nil"/>
              <w:left w:val="nil"/>
              <w:bottom w:val="single" w:sz="8" w:space="0" w:color="auto"/>
              <w:right w:val="single" w:sz="8" w:space="0" w:color="auto"/>
            </w:tcBorders>
            <w:shd w:val="clear" w:color="000000" w:fill="0070C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85%</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Literary Text</w:t>
            </w:r>
          </w:p>
        </w:tc>
        <w:tc>
          <w:tcPr>
            <w:tcW w:w="968" w:type="dxa"/>
            <w:tcBorders>
              <w:top w:val="nil"/>
              <w:left w:val="nil"/>
              <w:bottom w:val="single" w:sz="8" w:space="0" w:color="auto"/>
              <w:right w:val="single" w:sz="8" w:space="0" w:color="auto"/>
            </w:tcBorders>
            <w:shd w:val="clear" w:color="000000" w:fill="0070C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82%</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79%</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74%</w:t>
            </w:r>
          </w:p>
        </w:tc>
        <w:tc>
          <w:tcPr>
            <w:tcW w:w="960" w:type="dxa"/>
            <w:tcBorders>
              <w:top w:val="nil"/>
              <w:left w:val="nil"/>
              <w:bottom w:val="single" w:sz="8" w:space="0" w:color="auto"/>
              <w:right w:val="single" w:sz="8" w:space="0" w:color="auto"/>
            </w:tcBorders>
            <w:shd w:val="clear" w:color="000000" w:fill="0070C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82%</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Writing Process</w:t>
            </w:r>
          </w:p>
        </w:tc>
        <w:tc>
          <w:tcPr>
            <w:tcW w:w="968" w:type="dxa"/>
            <w:tcBorders>
              <w:top w:val="nil"/>
              <w:left w:val="nil"/>
              <w:bottom w:val="single" w:sz="8" w:space="0" w:color="auto"/>
              <w:right w:val="single" w:sz="8" w:space="0" w:color="auto"/>
            </w:tcBorders>
            <w:shd w:val="clear" w:color="000000" w:fill="0070C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86%</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79%</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71%</w:t>
            </w:r>
          </w:p>
        </w:tc>
        <w:tc>
          <w:tcPr>
            <w:tcW w:w="960" w:type="dxa"/>
            <w:tcBorders>
              <w:top w:val="nil"/>
              <w:left w:val="nil"/>
              <w:bottom w:val="single" w:sz="8" w:space="0" w:color="auto"/>
              <w:right w:val="single" w:sz="8" w:space="0" w:color="auto"/>
            </w:tcBorders>
            <w:shd w:val="clear" w:color="000000" w:fill="0070C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85%</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Writing App.</w:t>
            </w:r>
          </w:p>
        </w:tc>
        <w:tc>
          <w:tcPr>
            <w:tcW w:w="968" w:type="dxa"/>
            <w:tcBorders>
              <w:top w:val="nil"/>
              <w:left w:val="nil"/>
              <w:bottom w:val="single" w:sz="8" w:space="0" w:color="auto"/>
              <w:right w:val="single" w:sz="8" w:space="0" w:color="auto"/>
            </w:tcBorders>
            <w:shd w:val="clear" w:color="000000" w:fill="0070C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86%</w:t>
            </w:r>
          </w:p>
        </w:tc>
        <w:tc>
          <w:tcPr>
            <w:tcW w:w="956" w:type="dxa"/>
            <w:tcBorders>
              <w:top w:val="nil"/>
              <w:left w:val="nil"/>
              <w:bottom w:val="single" w:sz="8" w:space="0" w:color="auto"/>
              <w:right w:val="single" w:sz="8" w:space="0" w:color="auto"/>
            </w:tcBorders>
            <w:shd w:val="clear" w:color="000000" w:fill="0070C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83%</w:t>
            </w:r>
          </w:p>
        </w:tc>
        <w:tc>
          <w:tcPr>
            <w:tcW w:w="956" w:type="dxa"/>
            <w:tcBorders>
              <w:top w:val="nil"/>
              <w:left w:val="nil"/>
              <w:bottom w:val="single" w:sz="8" w:space="0" w:color="auto"/>
              <w:right w:val="single" w:sz="8" w:space="0" w:color="auto"/>
            </w:tcBorders>
            <w:shd w:val="clear" w:color="000000" w:fill="0070C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81%</w:t>
            </w:r>
          </w:p>
        </w:tc>
        <w:tc>
          <w:tcPr>
            <w:tcW w:w="960" w:type="dxa"/>
            <w:tcBorders>
              <w:top w:val="nil"/>
              <w:left w:val="nil"/>
              <w:bottom w:val="single" w:sz="8" w:space="0" w:color="auto"/>
              <w:right w:val="single" w:sz="8" w:space="0" w:color="auto"/>
            </w:tcBorders>
            <w:shd w:val="clear" w:color="000000" w:fill="0070C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88%</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r w:rsidR="005F7550" w:rsidRPr="005048BA" w:rsidTr="00C601D4">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5048BA" w:rsidRDefault="005F7550" w:rsidP="00C601D4">
            <w:pPr>
              <w:rPr>
                <w:rFonts w:ascii="Arial" w:hAnsi="Arial" w:cs="Arial"/>
                <w:b/>
                <w:bCs/>
                <w:color w:val="000000"/>
                <w:sz w:val="18"/>
                <w:szCs w:val="18"/>
              </w:rPr>
            </w:pPr>
            <w:r w:rsidRPr="005048BA">
              <w:rPr>
                <w:rFonts w:ascii="Arial" w:hAnsi="Arial" w:cs="Arial"/>
                <w:b/>
                <w:bCs/>
                <w:color w:val="000000"/>
                <w:sz w:val="18"/>
                <w:szCs w:val="18"/>
              </w:rPr>
              <w:t>Lang. Conv.</w:t>
            </w:r>
          </w:p>
        </w:tc>
        <w:tc>
          <w:tcPr>
            <w:tcW w:w="968" w:type="dxa"/>
            <w:tcBorders>
              <w:top w:val="nil"/>
              <w:left w:val="nil"/>
              <w:bottom w:val="single" w:sz="8" w:space="0" w:color="auto"/>
              <w:right w:val="single" w:sz="8" w:space="0" w:color="auto"/>
            </w:tcBorders>
            <w:shd w:val="clear" w:color="000000" w:fill="0070C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82%</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79%</w:t>
            </w:r>
          </w:p>
        </w:tc>
        <w:tc>
          <w:tcPr>
            <w:tcW w:w="956" w:type="dxa"/>
            <w:tcBorders>
              <w:top w:val="nil"/>
              <w:left w:val="nil"/>
              <w:bottom w:val="single" w:sz="8" w:space="0" w:color="auto"/>
              <w:right w:val="single" w:sz="8" w:space="0" w:color="auto"/>
            </w:tcBorders>
            <w:shd w:val="clear" w:color="000000" w:fill="0070C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81%</w:t>
            </w:r>
          </w:p>
        </w:tc>
        <w:tc>
          <w:tcPr>
            <w:tcW w:w="960" w:type="dxa"/>
            <w:tcBorders>
              <w:top w:val="nil"/>
              <w:left w:val="nil"/>
              <w:bottom w:val="single" w:sz="8" w:space="0" w:color="auto"/>
              <w:right w:val="single" w:sz="8" w:space="0" w:color="auto"/>
            </w:tcBorders>
            <w:shd w:val="clear" w:color="000000" w:fill="0070C0"/>
            <w:noWrap/>
            <w:vAlign w:val="bottom"/>
            <w:hideMark/>
          </w:tcPr>
          <w:p w:rsidR="005F7550" w:rsidRPr="005048BA" w:rsidRDefault="005F7550" w:rsidP="00C601D4">
            <w:pPr>
              <w:jc w:val="center"/>
              <w:rPr>
                <w:rFonts w:ascii="Arial" w:hAnsi="Arial" w:cs="Arial"/>
                <w:b/>
                <w:bCs/>
                <w:color w:val="000000"/>
                <w:sz w:val="18"/>
                <w:szCs w:val="18"/>
              </w:rPr>
            </w:pPr>
            <w:r w:rsidRPr="005048BA">
              <w:rPr>
                <w:rFonts w:ascii="Arial" w:hAnsi="Arial" w:cs="Arial"/>
                <w:b/>
                <w:bCs/>
                <w:color w:val="000000"/>
                <w:sz w:val="18"/>
                <w:szCs w:val="18"/>
              </w:rPr>
              <w:t>85%</w:t>
            </w:r>
          </w:p>
        </w:tc>
        <w:tc>
          <w:tcPr>
            <w:tcW w:w="960" w:type="dxa"/>
            <w:tcBorders>
              <w:top w:val="nil"/>
              <w:left w:val="nil"/>
              <w:bottom w:val="nil"/>
              <w:right w:val="nil"/>
            </w:tcBorders>
            <w:shd w:val="clear" w:color="auto" w:fill="auto"/>
            <w:noWrap/>
            <w:vAlign w:val="bottom"/>
            <w:hideMark/>
          </w:tcPr>
          <w:p w:rsidR="005F7550" w:rsidRPr="005048BA" w:rsidRDefault="005F7550" w:rsidP="00C601D4">
            <w:pPr>
              <w:rPr>
                <w:rFonts w:ascii="Calibri" w:hAnsi="Calibri"/>
                <w:color w:val="000000"/>
              </w:rPr>
            </w:pPr>
          </w:p>
        </w:tc>
      </w:tr>
    </w:tbl>
    <w:p w:rsidR="00502669" w:rsidRPr="008C4182" w:rsidRDefault="00502669" w:rsidP="008C4182">
      <w:pPr>
        <w:spacing w:line="480" w:lineRule="auto"/>
        <w:rPr>
          <w:rFonts w:ascii="Palatino Linotype" w:hAnsi="Palatino Linotype"/>
        </w:rPr>
      </w:pPr>
    </w:p>
    <w:p w:rsidR="009D31D9" w:rsidRPr="009D31D9" w:rsidRDefault="009D31D9" w:rsidP="009D31D9">
      <w:pPr>
        <w:spacing w:line="480" w:lineRule="auto"/>
        <w:rPr>
          <w:rFonts w:ascii="Palatino Linotype" w:hAnsi="Palatino Linotype"/>
          <w:i/>
        </w:rPr>
      </w:pPr>
    </w:p>
    <w:p w:rsidR="009D31D9" w:rsidRPr="009D31D9" w:rsidRDefault="009D31D9" w:rsidP="009D31D9">
      <w:pPr>
        <w:spacing w:line="480" w:lineRule="auto"/>
        <w:rPr>
          <w:rFonts w:ascii="Palatino Linotype" w:hAnsi="Palatino Linotype"/>
          <w:b/>
          <w:i/>
        </w:rPr>
      </w:pPr>
    </w:p>
    <w:p w:rsidR="009D31D9" w:rsidRPr="009D31D9" w:rsidRDefault="009D31D9" w:rsidP="009D31D9">
      <w:pPr>
        <w:spacing w:line="480" w:lineRule="auto"/>
        <w:rPr>
          <w:rFonts w:ascii="Palatino Linotype" w:hAnsi="Palatino Linotype"/>
        </w:rPr>
      </w:pPr>
    </w:p>
    <w:p w:rsidR="00341E06" w:rsidRPr="00341E06" w:rsidRDefault="00341E06" w:rsidP="00341E06">
      <w:pPr>
        <w:pStyle w:val="ListParagraph"/>
        <w:spacing w:line="480" w:lineRule="auto"/>
        <w:rPr>
          <w:rFonts w:ascii="Palatino Linotype" w:hAnsi="Palatino Linotype"/>
        </w:rPr>
      </w:pPr>
    </w:p>
    <w:p w:rsidR="005F7550" w:rsidRPr="005F7550" w:rsidRDefault="00341E06" w:rsidP="00C55C5C">
      <w:pPr>
        <w:rPr>
          <w:rFonts w:ascii="Palatino Linotype" w:hAnsi="Palatino Linotype"/>
        </w:rPr>
      </w:pPr>
      <w:r w:rsidRPr="005F7550">
        <w:rPr>
          <w:rFonts w:ascii="Palatino Linotype" w:hAnsi="Palatino Linotype"/>
        </w:rPr>
        <w:br w:type="page"/>
      </w:r>
    </w:p>
    <w:tbl>
      <w:tblPr>
        <w:tblpPr w:leftFromText="180" w:rightFromText="180" w:vertAnchor="text" w:horzAnchor="margin" w:tblpXSpec="center" w:tblpY="127"/>
        <w:tblW w:w="5187" w:type="dxa"/>
        <w:tblLook w:val="04A0"/>
      </w:tblPr>
      <w:tblGrid>
        <w:gridCol w:w="1340"/>
        <w:gridCol w:w="968"/>
        <w:gridCol w:w="956"/>
        <w:gridCol w:w="11"/>
        <w:gridCol w:w="945"/>
        <w:gridCol w:w="967"/>
      </w:tblGrid>
      <w:tr w:rsidR="005F7550" w:rsidRPr="00110BC4" w:rsidTr="005F7550">
        <w:trPr>
          <w:trHeight w:val="375"/>
        </w:trPr>
        <w:tc>
          <w:tcPr>
            <w:tcW w:w="1340"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2880" w:type="dxa"/>
            <w:gridSpan w:val="4"/>
            <w:tcBorders>
              <w:top w:val="nil"/>
              <w:left w:val="nil"/>
              <w:bottom w:val="nil"/>
              <w:right w:val="nil"/>
            </w:tcBorders>
            <w:shd w:val="clear" w:color="auto" w:fill="auto"/>
            <w:noWrap/>
            <w:vAlign w:val="bottom"/>
            <w:hideMark/>
          </w:tcPr>
          <w:p w:rsidR="005F7550" w:rsidRPr="00110BC4" w:rsidRDefault="005F7550" w:rsidP="005F7550">
            <w:pPr>
              <w:rPr>
                <w:rFonts w:ascii="Calibri" w:hAnsi="Calibri"/>
                <w:b/>
                <w:bCs/>
                <w:color w:val="000000"/>
                <w:sz w:val="28"/>
                <w:szCs w:val="28"/>
              </w:rPr>
            </w:pPr>
            <w:r w:rsidRPr="00110BC4">
              <w:rPr>
                <w:rFonts w:ascii="Calibri" w:hAnsi="Calibri"/>
                <w:b/>
                <w:bCs/>
                <w:color w:val="000000"/>
                <w:sz w:val="28"/>
                <w:szCs w:val="28"/>
              </w:rPr>
              <w:t xml:space="preserve">      Math 2006 - 2007</w:t>
            </w:r>
          </w:p>
        </w:tc>
        <w:tc>
          <w:tcPr>
            <w:tcW w:w="967"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r>
      <w:tr w:rsidR="005F7550" w:rsidRPr="00110BC4" w:rsidTr="005F7550">
        <w:trPr>
          <w:trHeight w:val="315"/>
        </w:trPr>
        <w:tc>
          <w:tcPr>
            <w:tcW w:w="1340"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56" w:type="dxa"/>
            <w:gridSpan w:val="2"/>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67"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r>
      <w:tr w:rsidR="005F7550" w:rsidRPr="00110BC4" w:rsidTr="005F7550">
        <w:trPr>
          <w:trHeight w:val="315"/>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color w:val="000000"/>
                <w:sz w:val="18"/>
                <w:szCs w:val="18"/>
              </w:rPr>
            </w:pPr>
            <w:r w:rsidRPr="00110BC4">
              <w:rPr>
                <w:rFonts w:ascii="Arial" w:hAnsi="Arial" w:cs="Arial"/>
                <w:color w:val="000000"/>
                <w:sz w:val="18"/>
                <w:szCs w:val="18"/>
              </w:rPr>
              <w:t>Standard</w:t>
            </w:r>
          </w:p>
        </w:tc>
        <w:tc>
          <w:tcPr>
            <w:tcW w:w="968" w:type="dxa"/>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3rd Grade</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4th Grade</w:t>
            </w:r>
          </w:p>
        </w:tc>
        <w:tc>
          <w:tcPr>
            <w:tcW w:w="956" w:type="dxa"/>
            <w:gridSpan w:val="2"/>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5th Grade</w:t>
            </w:r>
          </w:p>
        </w:tc>
        <w:tc>
          <w:tcPr>
            <w:tcW w:w="967" w:type="dxa"/>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6th Grade</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Number Sense</w:t>
            </w:r>
          </w:p>
        </w:tc>
        <w:tc>
          <w:tcPr>
            <w:tcW w:w="968" w:type="dxa"/>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57%</w:t>
            </w:r>
          </w:p>
        </w:tc>
        <w:tc>
          <w:tcPr>
            <w:tcW w:w="956" w:type="dxa"/>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59%</w:t>
            </w:r>
          </w:p>
        </w:tc>
        <w:tc>
          <w:tcPr>
            <w:tcW w:w="956" w:type="dxa"/>
            <w:gridSpan w:val="2"/>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57%</w:t>
            </w:r>
          </w:p>
        </w:tc>
        <w:tc>
          <w:tcPr>
            <w:tcW w:w="967"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71%</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Computation</w:t>
            </w:r>
          </w:p>
        </w:tc>
        <w:tc>
          <w:tcPr>
            <w:tcW w:w="968" w:type="dxa"/>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64%</w:t>
            </w:r>
          </w:p>
        </w:tc>
        <w:tc>
          <w:tcPr>
            <w:tcW w:w="956" w:type="dxa"/>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64%</w:t>
            </w:r>
          </w:p>
        </w:tc>
        <w:tc>
          <w:tcPr>
            <w:tcW w:w="956" w:type="dxa"/>
            <w:gridSpan w:val="2"/>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53%</w:t>
            </w:r>
          </w:p>
        </w:tc>
        <w:tc>
          <w:tcPr>
            <w:tcW w:w="967"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71%</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Algebra</w:t>
            </w:r>
          </w:p>
        </w:tc>
        <w:tc>
          <w:tcPr>
            <w:tcW w:w="968" w:type="dxa"/>
            <w:tcBorders>
              <w:top w:val="nil"/>
              <w:left w:val="nil"/>
              <w:bottom w:val="single" w:sz="8" w:space="0" w:color="auto"/>
              <w:right w:val="single" w:sz="8" w:space="0" w:color="auto"/>
            </w:tcBorders>
            <w:shd w:val="clear" w:color="000000" w:fill="FFFF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68%</w:t>
            </w:r>
          </w:p>
        </w:tc>
        <w:tc>
          <w:tcPr>
            <w:tcW w:w="956" w:type="dxa"/>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62%</w:t>
            </w:r>
          </w:p>
        </w:tc>
        <w:tc>
          <w:tcPr>
            <w:tcW w:w="956" w:type="dxa"/>
            <w:gridSpan w:val="2"/>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60%</w:t>
            </w:r>
          </w:p>
        </w:tc>
        <w:tc>
          <w:tcPr>
            <w:tcW w:w="967"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71%</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Geometry</w:t>
            </w:r>
          </w:p>
        </w:tc>
        <w:tc>
          <w:tcPr>
            <w:tcW w:w="968" w:type="dxa"/>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64%</w:t>
            </w:r>
          </w:p>
        </w:tc>
        <w:tc>
          <w:tcPr>
            <w:tcW w:w="956" w:type="dxa"/>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56%</w:t>
            </w:r>
          </w:p>
        </w:tc>
        <w:tc>
          <w:tcPr>
            <w:tcW w:w="956" w:type="dxa"/>
            <w:gridSpan w:val="2"/>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57%</w:t>
            </w:r>
          </w:p>
        </w:tc>
        <w:tc>
          <w:tcPr>
            <w:tcW w:w="967" w:type="dxa"/>
            <w:tcBorders>
              <w:top w:val="nil"/>
              <w:left w:val="nil"/>
              <w:bottom w:val="single" w:sz="8" w:space="0" w:color="auto"/>
              <w:right w:val="single" w:sz="8" w:space="0" w:color="auto"/>
            </w:tcBorders>
            <w:shd w:val="clear" w:color="000000" w:fill="FFFF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67%</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Measurement</w:t>
            </w:r>
          </w:p>
        </w:tc>
        <w:tc>
          <w:tcPr>
            <w:tcW w:w="968" w:type="dxa"/>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61%</w:t>
            </w:r>
          </w:p>
        </w:tc>
        <w:tc>
          <w:tcPr>
            <w:tcW w:w="956" w:type="dxa"/>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64%</w:t>
            </w:r>
          </w:p>
        </w:tc>
        <w:tc>
          <w:tcPr>
            <w:tcW w:w="956" w:type="dxa"/>
            <w:gridSpan w:val="2"/>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53%</w:t>
            </w:r>
          </w:p>
        </w:tc>
        <w:tc>
          <w:tcPr>
            <w:tcW w:w="967" w:type="dxa"/>
            <w:tcBorders>
              <w:top w:val="nil"/>
              <w:left w:val="nil"/>
              <w:bottom w:val="single" w:sz="8" w:space="0" w:color="auto"/>
              <w:right w:val="single" w:sz="8" w:space="0" w:color="auto"/>
            </w:tcBorders>
            <w:shd w:val="clear" w:color="000000" w:fill="FFFF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67%</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Prob. Solving</w:t>
            </w:r>
          </w:p>
        </w:tc>
        <w:tc>
          <w:tcPr>
            <w:tcW w:w="968" w:type="dxa"/>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61%</w:t>
            </w:r>
          </w:p>
        </w:tc>
        <w:tc>
          <w:tcPr>
            <w:tcW w:w="956" w:type="dxa"/>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64%</w:t>
            </w:r>
          </w:p>
        </w:tc>
        <w:tc>
          <w:tcPr>
            <w:tcW w:w="956" w:type="dxa"/>
            <w:gridSpan w:val="2"/>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62%</w:t>
            </w:r>
          </w:p>
        </w:tc>
        <w:tc>
          <w:tcPr>
            <w:tcW w:w="967"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73%</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Data Analysis</w:t>
            </w:r>
          </w:p>
        </w:tc>
        <w:tc>
          <w:tcPr>
            <w:tcW w:w="968" w:type="dxa"/>
            <w:tcBorders>
              <w:top w:val="nil"/>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no data</w:t>
            </w:r>
          </w:p>
        </w:tc>
        <w:tc>
          <w:tcPr>
            <w:tcW w:w="956" w:type="dxa"/>
            <w:tcBorders>
              <w:top w:val="nil"/>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no data</w:t>
            </w:r>
          </w:p>
        </w:tc>
        <w:tc>
          <w:tcPr>
            <w:tcW w:w="956" w:type="dxa"/>
            <w:gridSpan w:val="2"/>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62%</w:t>
            </w:r>
          </w:p>
        </w:tc>
        <w:tc>
          <w:tcPr>
            <w:tcW w:w="967"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73%</w:t>
            </w:r>
          </w:p>
        </w:tc>
      </w:tr>
      <w:tr w:rsidR="005F7550" w:rsidRPr="00110BC4" w:rsidTr="005F7550">
        <w:trPr>
          <w:trHeight w:val="300"/>
        </w:trPr>
        <w:tc>
          <w:tcPr>
            <w:tcW w:w="1340"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Default="005F7550" w:rsidP="005F7550">
            <w:pPr>
              <w:rPr>
                <w:rFonts w:ascii="Calibri" w:hAnsi="Calibri"/>
                <w:color w:val="000000"/>
              </w:rPr>
            </w:pPr>
          </w:p>
          <w:p w:rsidR="00C55C5C" w:rsidRDefault="00C55C5C" w:rsidP="005F7550">
            <w:pPr>
              <w:rPr>
                <w:rFonts w:ascii="Calibri" w:hAnsi="Calibri"/>
                <w:color w:val="000000"/>
              </w:rPr>
            </w:pPr>
          </w:p>
          <w:p w:rsidR="00C55C5C" w:rsidRPr="00110BC4" w:rsidRDefault="00C55C5C" w:rsidP="005F7550">
            <w:pPr>
              <w:rPr>
                <w:rFonts w:ascii="Calibri" w:hAnsi="Calibri"/>
                <w:color w:val="000000"/>
              </w:rPr>
            </w:pPr>
          </w:p>
        </w:tc>
        <w:tc>
          <w:tcPr>
            <w:tcW w:w="956" w:type="dxa"/>
            <w:gridSpan w:val="2"/>
            <w:tcBorders>
              <w:top w:val="nil"/>
              <w:left w:val="nil"/>
              <w:bottom w:val="nil"/>
              <w:right w:val="nil"/>
            </w:tcBorders>
            <w:shd w:val="clear" w:color="auto" w:fill="auto"/>
            <w:noWrap/>
            <w:vAlign w:val="bottom"/>
            <w:hideMark/>
          </w:tcPr>
          <w:p w:rsidR="005F7550" w:rsidRDefault="005F7550" w:rsidP="005F7550">
            <w:pPr>
              <w:rPr>
                <w:rFonts w:ascii="Calibri" w:hAnsi="Calibri"/>
                <w:color w:val="000000"/>
              </w:rPr>
            </w:pPr>
          </w:p>
          <w:p w:rsidR="00C55C5C" w:rsidRDefault="00C55C5C" w:rsidP="005F7550">
            <w:pPr>
              <w:rPr>
                <w:rFonts w:ascii="Calibri" w:hAnsi="Calibri"/>
                <w:color w:val="000000"/>
              </w:rPr>
            </w:pPr>
          </w:p>
          <w:p w:rsidR="00C55C5C" w:rsidRPr="00110BC4" w:rsidRDefault="00C55C5C" w:rsidP="005F7550">
            <w:pPr>
              <w:rPr>
                <w:rFonts w:ascii="Calibri" w:hAnsi="Calibri"/>
                <w:color w:val="000000"/>
              </w:rPr>
            </w:pPr>
          </w:p>
        </w:tc>
        <w:tc>
          <w:tcPr>
            <w:tcW w:w="967"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r>
      <w:tr w:rsidR="005F7550" w:rsidRPr="00110BC4" w:rsidTr="005F7550">
        <w:trPr>
          <w:trHeight w:val="375"/>
        </w:trPr>
        <w:tc>
          <w:tcPr>
            <w:tcW w:w="1340"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2880" w:type="dxa"/>
            <w:gridSpan w:val="4"/>
            <w:tcBorders>
              <w:top w:val="nil"/>
              <w:left w:val="nil"/>
              <w:bottom w:val="nil"/>
              <w:right w:val="nil"/>
            </w:tcBorders>
            <w:shd w:val="clear" w:color="auto" w:fill="auto"/>
            <w:noWrap/>
            <w:vAlign w:val="bottom"/>
            <w:hideMark/>
          </w:tcPr>
          <w:p w:rsidR="00C55C5C" w:rsidRDefault="005F7550" w:rsidP="005F7550">
            <w:pPr>
              <w:rPr>
                <w:rFonts w:ascii="Calibri" w:hAnsi="Calibri"/>
                <w:b/>
                <w:bCs/>
                <w:color w:val="000000"/>
                <w:sz w:val="28"/>
                <w:szCs w:val="28"/>
              </w:rPr>
            </w:pPr>
            <w:r w:rsidRPr="00110BC4">
              <w:rPr>
                <w:rFonts w:ascii="Calibri" w:hAnsi="Calibri"/>
                <w:b/>
                <w:bCs/>
                <w:color w:val="000000"/>
                <w:sz w:val="28"/>
                <w:szCs w:val="28"/>
              </w:rPr>
              <w:t xml:space="preserve">   </w:t>
            </w:r>
          </w:p>
          <w:p w:rsidR="00C55C5C" w:rsidRDefault="00C55C5C" w:rsidP="005F7550">
            <w:pPr>
              <w:rPr>
                <w:rFonts w:ascii="Calibri" w:hAnsi="Calibri"/>
                <w:b/>
                <w:bCs/>
                <w:color w:val="000000"/>
                <w:sz w:val="28"/>
                <w:szCs w:val="28"/>
              </w:rPr>
            </w:pPr>
          </w:p>
          <w:p w:rsidR="005F7550" w:rsidRPr="00110BC4" w:rsidRDefault="005F7550" w:rsidP="005F7550">
            <w:pPr>
              <w:rPr>
                <w:rFonts w:ascii="Calibri" w:hAnsi="Calibri"/>
                <w:b/>
                <w:bCs/>
                <w:color w:val="000000"/>
                <w:sz w:val="28"/>
                <w:szCs w:val="28"/>
              </w:rPr>
            </w:pPr>
            <w:r w:rsidRPr="00110BC4">
              <w:rPr>
                <w:rFonts w:ascii="Calibri" w:hAnsi="Calibri"/>
                <w:b/>
                <w:bCs/>
                <w:color w:val="000000"/>
                <w:sz w:val="28"/>
                <w:szCs w:val="28"/>
              </w:rPr>
              <w:t xml:space="preserve"> Math 2007 - 2008</w:t>
            </w:r>
          </w:p>
        </w:tc>
        <w:tc>
          <w:tcPr>
            <w:tcW w:w="967"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r>
      <w:tr w:rsidR="005F7550" w:rsidRPr="00110BC4" w:rsidTr="005F7550">
        <w:trPr>
          <w:trHeight w:val="315"/>
        </w:trPr>
        <w:tc>
          <w:tcPr>
            <w:tcW w:w="1340"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56" w:type="dxa"/>
            <w:gridSpan w:val="2"/>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67"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r>
      <w:tr w:rsidR="005F7550" w:rsidRPr="00110BC4" w:rsidTr="005F7550">
        <w:trPr>
          <w:trHeight w:val="315"/>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color w:val="000000"/>
                <w:sz w:val="18"/>
                <w:szCs w:val="18"/>
              </w:rPr>
            </w:pPr>
            <w:r w:rsidRPr="00110BC4">
              <w:rPr>
                <w:rFonts w:ascii="Arial" w:hAnsi="Arial" w:cs="Arial"/>
                <w:color w:val="000000"/>
                <w:sz w:val="18"/>
                <w:szCs w:val="18"/>
              </w:rPr>
              <w:t>Standard</w:t>
            </w:r>
          </w:p>
        </w:tc>
        <w:tc>
          <w:tcPr>
            <w:tcW w:w="968" w:type="dxa"/>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GRADE 3</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GRADE 4</w:t>
            </w:r>
          </w:p>
        </w:tc>
        <w:tc>
          <w:tcPr>
            <w:tcW w:w="956" w:type="dxa"/>
            <w:gridSpan w:val="2"/>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GRADE 5</w:t>
            </w:r>
          </w:p>
        </w:tc>
        <w:tc>
          <w:tcPr>
            <w:tcW w:w="967" w:type="dxa"/>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GRADE6</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Number Sense</w:t>
            </w:r>
          </w:p>
        </w:tc>
        <w:tc>
          <w:tcPr>
            <w:tcW w:w="968" w:type="dxa"/>
            <w:tcBorders>
              <w:top w:val="nil"/>
              <w:left w:val="nil"/>
              <w:bottom w:val="single" w:sz="8" w:space="0" w:color="auto"/>
              <w:right w:val="single" w:sz="8" w:space="0" w:color="auto"/>
            </w:tcBorders>
            <w:shd w:val="clear" w:color="000000" w:fill="FFFF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69%</w:t>
            </w:r>
          </w:p>
        </w:tc>
        <w:tc>
          <w:tcPr>
            <w:tcW w:w="956" w:type="dxa"/>
            <w:tcBorders>
              <w:top w:val="nil"/>
              <w:left w:val="nil"/>
              <w:bottom w:val="single" w:sz="8" w:space="0" w:color="auto"/>
              <w:right w:val="single" w:sz="8" w:space="0" w:color="auto"/>
            </w:tcBorders>
            <w:shd w:val="clear" w:color="000000" w:fill="FFFF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66%</w:t>
            </w:r>
          </w:p>
        </w:tc>
        <w:tc>
          <w:tcPr>
            <w:tcW w:w="956" w:type="dxa"/>
            <w:gridSpan w:val="2"/>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67%</w:t>
            </w:r>
          </w:p>
        </w:tc>
        <w:tc>
          <w:tcPr>
            <w:tcW w:w="967" w:type="dxa"/>
            <w:tcBorders>
              <w:top w:val="nil"/>
              <w:left w:val="nil"/>
              <w:bottom w:val="single" w:sz="8" w:space="0" w:color="auto"/>
              <w:right w:val="single" w:sz="8" w:space="0" w:color="auto"/>
            </w:tcBorders>
            <w:shd w:val="clear" w:color="000000" w:fill="FFFF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70%</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Computation</w:t>
            </w:r>
          </w:p>
        </w:tc>
        <w:tc>
          <w:tcPr>
            <w:tcW w:w="968" w:type="dxa"/>
            <w:tcBorders>
              <w:top w:val="nil"/>
              <w:left w:val="nil"/>
              <w:bottom w:val="single" w:sz="8" w:space="0" w:color="auto"/>
              <w:right w:val="single" w:sz="8" w:space="0" w:color="auto"/>
            </w:tcBorders>
            <w:shd w:val="clear" w:color="000000" w:fill="FFFF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69%</w:t>
            </w:r>
          </w:p>
        </w:tc>
        <w:tc>
          <w:tcPr>
            <w:tcW w:w="956" w:type="dxa"/>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59%</w:t>
            </w:r>
          </w:p>
        </w:tc>
        <w:tc>
          <w:tcPr>
            <w:tcW w:w="956" w:type="dxa"/>
            <w:gridSpan w:val="2"/>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58%</w:t>
            </w:r>
          </w:p>
        </w:tc>
        <w:tc>
          <w:tcPr>
            <w:tcW w:w="967" w:type="dxa"/>
            <w:tcBorders>
              <w:top w:val="nil"/>
              <w:left w:val="nil"/>
              <w:bottom w:val="single" w:sz="8" w:space="0" w:color="auto"/>
              <w:right w:val="single" w:sz="8" w:space="0" w:color="auto"/>
            </w:tcBorders>
            <w:shd w:val="clear" w:color="000000" w:fill="FFFF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70%</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Algebra</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76%</w:t>
            </w:r>
          </w:p>
        </w:tc>
        <w:tc>
          <w:tcPr>
            <w:tcW w:w="956" w:type="dxa"/>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62%</w:t>
            </w:r>
          </w:p>
        </w:tc>
        <w:tc>
          <w:tcPr>
            <w:tcW w:w="956" w:type="dxa"/>
            <w:gridSpan w:val="2"/>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72%</w:t>
            </w:r>
          </w:p>
        </w:tc>
        <w:tc>
          <w:tcPr>
            <w:tcW w:w="967" w:type="dxa"/>
            <w:tcBorders>
              <w:top w:val="nil"/>
              <w:left w:val="nil"/>
              <w:bottom w:val="single" w:sz="8" w:space="0" w:color="auto"/>
              <w:right w:val="single" w:sz="8" w:space="0" w:color="auto"/>
            </w:tcBorders>
            <w:shd w:val="clear" w:color="000000" w:fill="FFFF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70%</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Geometry</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72%</w:t>
            </w:r>
          </w:p>
        </w:tc>
        <w:tc>
          <w:tcPr>
            <w:tcW w:w="956" w:type="dxa"/>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66%</w:t>
            </w:r>
          </w:p>
        </w:tc>
        <w:tc>
          <w:tcPr>
            <w:tcW w:w="956" w:type="dxa"/>
            <w:gridSpan w:val="2"/>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72%</w:t>
            </w:r>
          </w:p>
        </w:tc>
        <w:tc>
          <w:tcPr>
            <w:tcW w:w="967"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73%</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Measurement</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76%</w:t>
            </w:r>
          </w:p>
        </w:tc>
        <w:tc>
          <w:tcPr>
            <w:tcW w:w="956" w:type="dxa"/>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62%</w:t>
            </w:r>
          </w:p>
        </w:tc>
        <w:tc>
          <w:tcPr>
            <w:tcW w:w="956" w:type="dxa"/>
            <w:gridSpan w:val="2"/>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78%</w:t>
            </w:r>
          </w:p>
        </w:tc>
        <w:tc>
          <w:tcPr>
            <w:tcW w:w="967"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73%</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Prob. Solving</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72%</w:t>
            </w:r>
          </w:p>
        </w:tc>
        <w:tc>
          <w:tcPr>
            <w:tcW w:w="956" w:type="dxa"/>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59%</w:t>
            </w:r>
          </w:p>
        </w:tc>
        <w:tc>
          <w:tcPr>
            <w:tcW w:w="956" w:type="dxa"/>
            <w:gridSpan w:val="2"/>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61%</w:t>
            </w:r>
          </w:p>
        </w:tc>
        <w:tc>
          <w:tcPr>
            <w:tcW w:w="967" w:type="dxa"/>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65%</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Data Analysis</w:t>
            </w:r>
          </w:p>
        </w:tc>
        <w:tc>
          <w:tcPr>
            <w:tcW w:w="968" w:type="dxa"/>
            <w:tcBorders>
              <w:top w:val="nil"/>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 </w:t>
            </w:r>
          </w:p>
        </w:tc>
        <w:tc>
          <w:tcPr>
            <w:tcW w:w="956" w:type="dxa"/>
            <w:tcBorders>
              <w:top w:val="nil"/>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 </w:t>
            </w:r>
          </w:p>
        </w:tc>
        <w:tc>
          <w:tcPr>
            <w:tcW w:w="956" w:type="dxa"/>
            <w:gridSpan w:val="2"/>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78%</w:t>
            </w:r>
          </w:p>
        </w:tc>
        <w:tc>
          <w:tcPr>
            <w:tcW w:w="967" w:type="dxa"/>
            <w:tcBorders>
              <w:top w:val="nil"/>
              <w:left w:val="nil"/>
              <w:bottom w:val="single" w:sz="8" w:space="0" w:color="auto"/>
              <w:right w:val="single" w:sz="8" w:space="0" w:color="auto"/>
            </w:tcBorders>
            <w:shd w:val="clear" w:color="000000" w:fill="FFFF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70%</w:t>
            </w:r>
          </w:p>
        </w:tc>
      </w:tr>
      <w:tr w:rsidR="005F7550" w:rsidRPr="00110BC4" w:rsidTr="005F7550">
        <w:trPr>
          <w:trHeight w:val="300"/>
        </w:trPr>
        <w:tc>
          <w:tcPr>
            <w:tcW w:w="1340"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56" w:type="dxa"/>
            <w:gridSpan w:val="2"/>
            <w:tcBorders>
              <w:top w:val="nil"/>
              <w:left w:val="nil"/>
              <w:bottom w:val="nil"/>
              <w:right w:val="nil"/>
            </w:tcBorders>
            <w:shd w:val="clear" w:color="auto" w:fill="auto"/>
            <w:noWrap/>
            <w:vAlign w:val="bottom"/>
            <w:hideMark/>
          </w:tcPr>
          <w:p w:rsidR="005F7550" w:rsidRDefault="005F7550" w:rsidP="005F7550">
            <w:pPr>
              <w:rPr>
                <w:rFonts w:ascii="Calibri" w:hAnsi="Calibri"/>
                <w:color w:val="000000"/>
              </w:rPr>
            </w:pPr>
          </w:p>
          <w:p w:rsidR="00C55C5C" w:rsidRDefault="00C55C5C" w:rsidP="005F7550">
            <w:pPr>
              <w:rPr>
                <w:rFonts w:ascii="Calibri" w:hAnsi="Calibri"/>
                <w:color w:val="000000"/>
              </w:rPr>
            </w:pPr>
          </w:p>
          <w:p w:rsidR="00C55C5C" w:rsidRPr="00110BC4" w:rsidRDefault="00C55C5C" w:rsidP="005F7550">
            <w:pPr>
              <w:rPr>
                <w:rFonts w:ascii="Calibri" w:hAnsi="Calibri"/>
                <w:color w:val="000000"/>
              </w:rPr>
            </w:pPr>
          </w:p>
        </w:tc>
        <w:tc>
          <w:tcPr>
            <w:tcW w:w="967"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r>
      <w:tr w:rsidR="005F7550" w:rsidRPr="00110BC4" w:rsidTr="005F7550">
        <w:trPr>
          <w:trHeight w:val="375"/>
        </w:trPr>
        <w:tc>
          <w:tcPr>
            <w:tcW w:w="1340"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2880" w:type="dxa"/>
            <w:gridSpan w:val="4"/>
            <w:tcBorders>
              <w:top w:val="nil"/>
              <w:left w:val="nil"/>
              <w:bottom w:val="nil"/>
              <w:right w:val="nil"/>
            </w:tcBorders>
            <w:shd w:val="clear" w:color="auto" w:fill="auto"/>
            <w:noWrap/>
            <w:vAlign w:val="bottom"/>
            <w:hideMark/>
          </w:tcPr>
          <w:p w:rsidR="005F7550" w:rsidRPr="00110BC4" w:rsidRDefault="005F7550" w:rsidP="005F7550">
            <w:pPr>
              <w:rPr>
                <w:rFonts w:ascii="Calibri" w:hAnsi="Calibri"/>
                <w:b/>
                <w:bCs/>
                <w:color w:val="000000"/>
                <w:sz w:val="28"/>
                <w:szCs w:val="28"/>
              </w:rPr>
            </w:pPr>
            <w:r w:rsidRPr="00110BC4">
              <w:rPr>
                <w:rFonts w:ascii="Calibri" w:hAnsi="Calibri"/>
                <w:b/>
                <w:bCs/>
                <w:color w:val="000000"/>
                <w:sz w:val="28"/>
                <w:szCs w:val="28"/>
              </w:rPr>
              <w:t xml:space="preserve">      Math 2008 - 2009</w:t>
            </w:r>
          </w:p>
        </w:tc>
        <w:tc>
          <w:tcPr>
            <w:tcW w:w="967"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r>
      <w:tr w:rsidR="005F7550" w:rsidRPr="00110BC4" w:rsidTr="005F7550">
        <w:trPr>
          <w:trHeight w:val="315"/>
        </w:trPr>
        <w:tc>
          <w:tcPr>
            <w:tcW w:w="1340"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56" w:type="dxa"/>
            <w:gridSpan w:val="2"/>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67"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r>
      <w:tr w:rsidR="005F7550" w:rsidRPr="00110BC4" w:rsidTr="005F7550">
        <w:trPr>
          <w:trHeight w:val="315"/>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color w:val="000000"/>
                <w:sz w:val="18"/>
                <w:szCs w:val="18"/>
              </w:rPr>
            </w:pPr>
            <w:r w:rsidRPr="00110BC4">
              <w:rPr>
                <w:rFonts w:ascii="Arial" w:hAnsi="Arial" w:cs="Arial"/>
                <w:color w:val="000000"/>
                <w:sz w:val="18"/>
                <w:szCs w:val="18"/>
              </w:rPr>
              <w:t>Standard</w:t>
            </w:r>
          </w:p>
        </w:tc>
        <w:tc>
          <w:tcPr>
            <w:tcW w:w="968" w:type="dxa"/>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GRADE 3</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GRADE 4</w:t>
            </w:r>
          </w:p>
        </w:tc>
        <w:tc>
          <w:tcPr>
            <w:tcW w:w="956" w:type="dxa"/>
            <w:gridSpan w:val="2"/>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GRADE 5</w:t>
            </w:r>
          </w:p>
        </w:tc>
        <w:tc>
          <w:tcPr>
            <w:tcW w:w="967" w:type="dxa"/>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GRADE 6</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Number Sense</w:t>
            </w:r>
          </w:p>
        </w:tc>
        <w:tc>
          <w:tcPr>
            <w:tcW w:w="968" w:type="dxa"/>
            <w:tcBorders>
              <w:top w:val="nil"/>
              <w:left w:val="nil"/>
              <w:bottom w:val="single" w:sz="8" w:space="0" w:color="auto"/>
              <w:right w:val="single" w:sz="8" w:space="0" w:color="auto"/>
            </w:tcBorders>
            <w:shd w:val="clear" w:color="000000" w:fill="FFFF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69%</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71%</w:t>
            </w:r>
          </w:p>
        </w:tc>
        <w:tc>
          <w:tcPr>
            <w:tcW w:w="956" w:type="dxa"/>
            <w:gridSpan w:val="2"/>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74%</w:t>
            </w:r>
          </w:p>
        </w:tc>
        <w:tc>
          <w:tcPr>
            <w:tcW w:w="967"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76%</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Computation</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72%</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74%</w:t>
            </w:r>
          </w:p>
        </w:tc>
        <w:tc>
          <w:tcPr>
            <w:tcW w:w="956" w:type="dxa"/>
            <w:gridSpan w:val="2"/>
            <w:tcBorders>
              <w:top w:val="nil"/>
              <w:left w:val="nil"/>
              <w:bottom w:val="single" w:sz="8" w:space="0" w:color="auto"/>
              <w:right w:val="single" w:sz="8" w:space="0" w:color="auto"/>
            </w:tcBorders>
            <w:shd w:val="clear" w:color="000000" w:fill="FF00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55%</w:t>
            </w:r>
          </w:p>
        </w:tc>
        <w:tc>
          <w:tcPr>
            <w:tcW w:w="967"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76%</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Algebra</w:t>
            </w:r>
          </w:p>
        </w:tc>
        <w:tc>
          <w:tcPr>
            <w:tcW w:w="968"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72%</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74%</w:t>
            </w:r>
          </w:p>
        </w:tc>
        <w:tc>
          <w:tcPr>
            <w:tcW w:w="956" w:type="dxa"/>
            <w:gridSpan w:val="2"/>
            <w:tcBorders>
              <w:top w:val="nil"/>
              <w:left w:val="nil"/>
              <w:bottom w:val="single" w:sz="8" w:space="0" w:color="auto"/>
              <w:right w:val="single" w:sz="8" w:space="0" w:color="auto"/>
            </w:tcBorders>
            <w:shd w:val="clear" w:color="000000" w:fill="FFFF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68%</w:t>
            </w:r>
          </w:p>
        </w:tc>
        <w:tc>
          <w:tcPr>
            <w:tcW w:w="967"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76%</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Geometry</w:t>
            </w:r>
          </w:p>
        </w:tc>
        <w:tc>
          <w:tcPr>
            <w:tcW w:w="968" w:type="dxa"/>
            <w:tcBorders>
              <w:top w:val="nil"/>
              <w:left w:val="nil"/>
              <w:bottom w:val="single" w:sz="8" w:space="0" w:color="auto"/>
              <w:right w:val="single" w:sz="8" w:space="0" w:color="auto"/>
            </w:tcBorders>
            <w:shd w:val="clear" w:color="000000" w:fill="FFFF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66%</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71%</w:t>
            </w:r>
          </w:p>
        </w:tc>
        <w:tc>
          <w:tcPr>
            <w:tcW w:w="956" w:type="dxa"/>
            <w:gridSpan w:val="2"/>
            <w:tcBorders>
              <w:top w:val="nil"/>
              <w:left w:val="nil"/>
              <w:bottom w:val="single" w:sz="8" w:space="0" w:color="auto"/>
              <w:right w:val="single" w:sz="8" w:space="0" w:color="auto"/>
            </w:tcBorders>
            <w:shd w:val="clear" w:color="000000" w:fill="FFFF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68%</w:t>
            </w:r>
          </w:p>
        </w:tc>
        <w:tc>
          <w:tcPr>
            <w:tcW w:w="967"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73%</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Measurement</w:t>
            </w:r>
          </w:p>
        </w:tc>
        <w:tc>
          <w:tcPr>
            <w:tcW w:w="968" w:type="dxa"/>
            <w:tcBorders>
              <w:top w:val="nil"/>
              <w:left w:val="nil"/>
              <w:bottom w:val="single" w:sz="8" w:space="0" w:color="auto"/>
              <w:right w:val="single" w:sz="8" w:space="0" w:color="auto"/>
            </w:tcBorders>
            <w:shd w:val="clear" w:color="000000" w:fill="FFFF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66%</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77%</w:t>
            </w:r>
          </w:p>
        </w:tc>
        <w:tc>
          <w:tcPr>
            <w:tcW w:w="956" w:type="dxa"/>
            <w:gridSpan w:val="2"/>
            <w:tcBorders>
              <w:top w:val="nil"/>
              <w:left w:val="nil"/>
              <w:bottom w:val="single" w:sz="8" w:space="0" w:color="auto"/>
              <w:right w:val="single" w:sz="8" w:space="0" w:color="auto"/>
            </w:tcBorders>
            <w:shd w:val="clear" w:color="000000" w:fill="FFFF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65%</w:t>
            </w:r>
          </w:p>
        </w:tc>
        <w:tc>
          <w:tcPr>
            <w:tcW w:w="967"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73%</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Prob. Solving</w:t>
            </w:r>
          </w:p>
        </w:tc>
        <w:tc>
          <w:tcPr>
            <w:tcW w:w="968" w:type="dxa"/>
            <w:tcBorders>
              <w:top w:val="nil"/>
              <w:left w:val="nil"/>
              <w:bottom w:val="single" w:sz="8" w:space="0" w:color="auto"/>
              <w:right w:val="single" w:sz="8" w:space="0" w:color="auto"/>
            </w:tcBorders>
            <w:shd w:val="clear" w:color="000000" w:fill="FFFF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69%</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71%</w:t>
            </w:r>
          </w:p>
        </w:tc>
        <w:tc>
          <w:tcPr>
            <w:tcW w:w="956" w:type="dxa"/>
            <w:gridSpan w:val="2"/>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71%</w:t>
            </w:r>
          </w:p>
        </w:tc>
        <w:tc>
          <w:tcPr>
            <w:tcW w:w="967"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76%</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Data Analysis</w:t>
            </w:r>
          </w:p>
        </w:tc>
        <w:tc>
          <w:tcPr>
            <w:tcW w:w="968" w:type="dxa"/>
            <w:tcBorders>
              <w:top w:val="nil"/>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 </w:t>
            </w:r>
          </w:p>
        </w:tc>
        <w:tc>
          <w:tcPr>
            <w:tcW w:w="956" w:type="dxa"/>
            <w:tcBorders>
              <w:top w:val="nil"/>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 </w:t>
            </w:r>
          </w:p>
        </w:tc>
        <w:tc>
          <w:tcPr>
            <w:tcW w:w="956" w:type="dxa"/>
            <w:gridSpan w:val="2"/>
            <w:tcBorders>
              <w:top w:val="nil"/>
              <w:left w:val="nil"/>
              <w:bottom w:val="single" w:sz="8" w:space="0" w:color="auto"/>
              <w:right w:val="single" w:sz="8" w:space="0" w:color="auto"/>
            </w:tcBorders>
            <w:shd w:val="clear" w:color="000000" w:fill="FFFF0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65%</w:t>
            </w:r>
          </w:p>
        </w:tc>
        <w:tc>
          <w:tcPr>
            <w:tcW w:w="967"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80%</w:t>
            </w:r>
          </w:p>
        </w:tc>
      </w:tr>
      <w:tr w:rsidR="00C55C5C" w:rsidRPr="00110BC4" w:rsidTr="005F7550">
        <w:trPr>
          <w:gridAfter w:val="2"/>
          <w:wAfter w:w="1912" w:type="dxa"/>
          <w:trHeight w:val="300"/>
        </w:trPr>
        <w:tc>
          <w:tcPr>
            <w:tcW w:w="1340" w:type="dxa"/>
            <w:tcBorders>
              <w:top w:val="nil"/>
              <w:left w:val="nil"/>
              <w:bottom w:val="nil"/>
              <w:right w:val="nil"/>
            </w:tcBorders>
            <w:shd w:val="clear" w:color="auto" w:fill="auto"/>
            <w:noWrap/>
            <w:vAlign w:val="bottom"/>
            <w:hideMark/>
          </w:tcPr>
          <w:p w:rsidR="00C55C5C" w:rsidRPr="00110BC4" w:rsidRDefault="00C55C5C" w:rsidP="005F7550">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C55C5C" w:rsidRPr="00110BC4" w:rsidRDefault="00C55C5C" w:rsidP="005F7550">
            <w:pPr>
              <w:rPr>
                <w:rFonts w:ascii="Calibri" w:hAnsi="Calibri"/>
                <w:color w:val="000000"/>
              </w:rPr>
            </w:pPr>
          </w:p>
        </w:tc>
        <w:tc>
          <w:tcPr>
            <w:tcW w:w="967" w:type="dxa"/>
            <w:gridSpan w:val="2"/>
            <w:tcBorders>
              <w:top w:val="nil"/>
              <w:left w:val="nil"/>
              <w:bottom w:val="nil"/>
              <w:right w:val="nil"/>
            </w:tcBorders>
            <w:shd w:val="clear" w:color="auto" w:fill="auto"/>
            <w:noWrap/>
            <w:vAlign w:val="bottom"/>
            <w:hideMark/>
          </w:tcPr>
          <w:p w:rsidR="00C55C5C" w:rsidRDefault="00C55C5C" w:rsidP="005F7550">
            <w:pPr>
              <w:rPr>
                <w:rFonts w:ascii="Calibri" w:hAnsi="Calibri"/>
                <w:color w:val="000000"/>
              </w:rPr>
            </w:pPr>
          </w:p>
          <w:p w:rsidR="00C55C5C" w:rsidRPr="00110BC4" w:rsidRDefault="00C55C5C" w:rsidP="005F7550">
            <w:pPr>
              <w:rPr>
                <w:rFonts w:ascii="Calibri" w:hAnsi="Calibri"/>
                <w:color w:val="000000"/>
              </w:rPr>
            </w:pPr>
          </w:p>
        </w:tc>
      </w:tr>
      <w:tr w:rsidR="005F7550" w:rsidRPr="00110BC4" w:rsidTr="005F7550">
        <w:trPr>
          <w:trHeight w:val="375"/>
        </w:trPr>
        <w:tc>
          <w:tcPr>
            <w:tcW w:w="1340"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2880" w:type="dxa"/>
            <w:gridSpan w:val="4"/>
            <w:tcBorders>
              <w:top w:val="nil"/>
              <w:left w:val="nil"/>
              <w:bottom w:val="nil"/>
              <w:right w:val="nil"/>
            </w:tcBorders>
            <w:shd w:val="clear" w:color="auto" w:fill="auto"/>
            <w:noWrap/>
            <w:vAlign w:val="bottom"/>
            <w:hideMark/>
          </w:tcPr>
          <w:p w:rsidR="005F7550" w:rsidRPr="00110BC4" w:rsidRDefault="005F7550" w:rsidP="005F7550">
            <w:pPr>
              <w:rPr>
                <w:rFonts w:ascii="Calibri" w:hAnsi="Calibri"/>
                <w:b/>
                <w:bCs/>
                <w:color w:val="000000"/>
                <w:sz w:val="28"/>
                <w:szCs w:val="28"/>
              </w:rPr>
            </w:pPr>
            <w:r w:rsidRPr="00110BC4">
              <w:rPr>
                <w:rFonts w:ascii="Calibri" w:hAnsi="Calibri"/>
                <w:b/>
                <w:bCs/>
                <w:color w:val="000000"/>
                <w:sz w:val="28"/>
                <w:szCs w:val="28"/>
              </w:rPr>
              <w:t xml:space="preserve">   Math 2009 - 2010</w:t>
            </w:r>
          </w:p>
        </w:tc>
        <w:tc>
          <w:tcPr>
            <w:tcW w:w="967"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r>
      <w:tr w:rsidR="005F7550" w:rsidRPr="00110BC4" w:rsidTr="005F7550">
        <w:trPr>
          <w:trHeight w:val="315"/>
        </w:trPr>
        <w:tc>
          <w:tcPr>
            <w:tcW w:w="1340"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Default="005F7550" w:rsidP="005F7550">
            <w:pPr>
              <w:rPr>
                <w:rFonts w:ascii="Calibri" w:hAnsi="Calibri"/>
                <w:color w:val="000000"/>
              </w:rPr>
            </w:pPr>
          </w:p>
          <w:p w:rsidR="00C55C5C" w:rsidRPr="00110BC4" w:rsidRDefault="00C55C5C" w:rsidP="005F7550">
            <w:pPr>
              <w:rPr>
                <w:rFonts w:ascii="Calibri" w:hAnsi="Calibri"/>
                <w:color w:val="000000"/>
              </w:rPr>
            </w:pPr>
          </w:p>
        </w:tc>
        <w:tc>
          <w:tcPr>
            <w:tcW w:w="956" w:type="dxa"/>
            <w:gridSpan w:val="2"/>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67"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r>
      <w:tr w:rsidR="005F7550" w:rsidRPr="00110BC4" w:rsidTr="005F7550">
        <w:trPr>
          <w:trHeight w:val="315"/>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color w:val="000000"/>
                <w:sz w:val="18"/>
                <w:szCs w:val="18"/>
              </w:rPr>
            </w:pPr>
            <w:r w:rsidRPr="00110BC4">
              <w:rPr>
                <w:rFonts w:ascii="Arial" w:hAnsi="Arial" w:cs="Arial"/>
                <w:color w:val="000000"/>
                <w:sz w:val="18"/>
                <w:szCs w:val="18"/>
              </w:rPr>
              <w:t>Standard</w:t>
            </w:r>
          </w:p>
        </w:tc>
        <w:tc>
          <w:tcPr>
            <w:tcW w:w="968" w:type="dxa"/>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GRADE 3</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GRADE 4</w:t>
            </w:r>
          </w:p>
        </w:tc>
        <w:tc>
          <w:tcPr>
            <w:tcW w:w="956" w:type="dxa"/>
            <w:gridSpan w:val="2"/>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GRADE 5</w:t>
            </w:r>
          </w:p>
        </w:tc>
        <w:tc>
          <w:tcPr>
            <w:tcW w:w="967" w:type="dxa"/>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GRADE 6</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Number Sense</w:t>
            </w:r>
          </w:p>
        </w:tc>
        <w:tc>
          <w:tcPr>
            <w:tcW w:w="968"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85%</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73%</w:t>
            </w:r>
          </w:p>
        </w:tc>
        <w:tc>
          <w:tcPr>
            <w:tcW w:w="956" w:type="dxa"/>
            <w:gridSpan w:val="2"/>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88%</w:t>
            </w:r>
          </w:p>
        </w:tc>
        <w:tc>
          <w:tcPr>
            <w:tcW w:w="967"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96%</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Computation</w:t>
            </w:r>
          </w:p>
        </w:tc>
        <w:tc>
          <w:tcPr>
            <w:tcW w:w="968"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88%</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77%</w:t>
            </w:r>
          </w:p>
        </w:tc>
        <w:tc>
          <w:tcPr>
            <w:tcW w:w="956" w:type="dxa"/>
            <w:gridSpan w:val="2"/>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88%</w:t>
            </w:r>
          </w:p>
        </w:tc>
        <w:tc>
          <w:tcPr>
            <w:tcW w:w="967"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100%</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Algebra</w:t>
            </w:r>
          </w:p>
        </w:tc>
        <w:tc>
          <w:tcPr>
            <w:tcW w:w="968"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88%</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77%</w:t>
            </w:r>
          </w:p>
        </w:tc>
        <w:tc>
          <w:tcPr>
            <w:tcW w:w="956" w:type="dxa"/>
            <w:gridSpan w:val="2"/>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88%</w:t>
            </w:r>
          </w:p>
        </w:tc>
        <w:tc>
          <w:tcPr>
            <w:tcW w:w="967"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100%</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Geometry</w:t>
            </w:r>
          </w:p>
        </w:tc>
        <w:tc>
          <w:tcPr>
            <w:tcW w:w="968"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85%</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70%</w:t>
            </w:r>
          </w:p>
        </w:tc>
        <w:tc>
          <w:tcPr>
            <w:tcW w:w="956" w:type="dxa"/>
            <w:gridSpan w:val="2"/>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85%</w:t>
            </w:r>
          </w:p>
        </w:tc>
        <w:tc>
          <w:tcPr>
            <w:tcW w:w="967"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96%</w:t>
            </w:r>
          </w:p>
        </w:tc>
      </w:tr>
      <w:tr w:rsidR="005F7550" w:rsidRPr="00110BC4" w:rsidTr="00C55C5C">
        <w:trPr>
          <w:trHeight w:val="60"/>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Measurement</w:t>
            </w:r>
          </w:p>
        </w:tc>
        <w:tc>
          <w:tcPr>
            <w:tcW w:w="968"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88%</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70%</w:t>
            </w:r>
          </w:p>
        </w:tc>
        <w:tc>
          <w:tcPr>
            <w:tcW w:w="956" w:type="dxa"/>
            <w:gridSpan w:val="2"/>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85%</w:t>
            </w:r>
          </w:p>
        </w:tc>
        <w:tc>
          <w:tcPr>
            <w:tcW w:w="967"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100%</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Prob. Solving</w:t>
            </w:r>
          </w:p>
        </w:tc>
        <w:tc>
          <w:tcPr>
            <w:tcW w:w="968"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88%</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77%</w:t>
            </w:r>
          </w:p>
        </w:tc>
        <w:tc>
          <w:tcPr>
            <w:tcW w:w="956" w:type="dxa"/>
            <w:gridSpan w:val="2"/>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85%</w:t>
            </w:r>
          </w:p>
        </w:tc>
        <w:tc>
          <w:tcPr>
            <w:tcW w:w="967"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100%</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Data Analysis</w:t>
            </w:r>
          </w:p>
        </w:tc>
        <w:tc>
          <w:tcPr>
            <w:tcW w:w="968" w:type="dxa"/>
            <w:tcBorders>
              <w:top w:val="nil"/>
              <w:left w:val="nil"/>
              <w:bottom w:val="single" w:sz="8" w:space="0" w:color="auto"/>
              <w:right w:val="single" w:sz="8" w:space="0" w:color="auto"/>
            </w:tcBorders>
            <w:shd w:val="clear" w:color="000000" w:fill="FFFFFF"/>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 </w:t>
            </w:r>
          </w:p>
        </w:tc>
        <w:tc>
          <w:tcPr>
            <w:tcW w:w="956" w:type="dxa"/>
            <w:tcBorders>
              <w:top w:val="nil"/>
              <w:left w:val="nil"/>
              <w:bottom w:val="single" w:sz="8" w:space="0" w:color="auto"/>
              <w:right w:val="single" w:sz="8" w:space="0" w:color="auto"/>
            </w:tcBorders>
            <w:shd w:val="clear" w:color="000000" w:fill="00B050"/>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77%</w:t>
            </w:r>
          </w:p>
        </w:tc>
        <w:tc>
          <w:tcPr>
            <w:tcW w:w="956" w:type="dxa"/>
            <w:gridSpan w:val="2"/>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88%</w:t>
            </w:r>
          </w:p>
        </w:tc>
        <w:tc>
          <w:tcPr>
            <w:tcW w:w="967"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96%</w:t>
            </w:r>
          </w:p>
        </w:tc>
      </w:tr>
      <w:tr w:rsidR="005F7550" w:rsidRPr="00110BC4" w:rsidTr="005F7550">
        <w:trPr>
          <w:trHeight w:val="300"/>
        </w:trPr>
        <w:tc>
          <w:tcPr>
            <w:tcW w:w="1340"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Default="005F7550" w:rsidP="005F7550">
            <w:pPr>
              <w:rPr>
                <w:rFonts w:ascii="Calibri" w:hAnsi="Calibri"/>
                <w:color w:val="000000"/>
              </w:rPr>
            </w:pPr>
          </w:p>
          <w:p w:rsidR="00C55C5C" w:rsidRDefault="00C55C5C" w:rsidP="005F7550">
            <w:pPr>
              <w:rPr>
                <w:rFonts w:ascii="Calibri" w:hAnsi="Calibri"/>
                <w:color w:val="000000"/>
              </w:rPr>
            </w:pPr>
          </w:p>
          <w:p w:rsidR="00C55C5C" w:rsidRPr="00110BC4" w:rsidRDefault="00C55C5C" w:rsidP="005F7550">
            <w:pPr>
              <w:rPr>
                <w:rFonts w:ascii="Calibri" w:hAnsi="Calibri"/>
                <w:color w:val="000000"/>
              </w:rPr>
            </w:pPr>
          </w:p>
        </w:tc>
        <w:tc>
          <w:tcPr>
            <w:tcW w:w="956" w:type="dxa"/>
            <w:gridSpan w:val="2"/>
            <w:tcBorders>
              <w:top w:val="nil"/>
              <w:left w:val="nil"/>
              <w:bottom w:val="nil"/>
              <w:right w:val="nil"/>
            </w:tcBorders>
            <w:shd w:val="clear" w:color="auto" w:fill="auto"/>
            <w:noWrap/>
            <w:vAlign w:val="bottom"/>
            <w:hideMark/>
          </w:tcPr>
          <w:p w:rsidR="005F7550" w:rsidRDefault="005F7550" w:rsidP="005F7550">
            <w:pPr>
              <w:rPr>
                <w:rFonts w:ascii="Calibri" w:hAnsi="Calibri"/>
                <w:color w:val="000000"/>
              </w:rPr>
            </w:pPr>
          </w:p>
          <w:p w:rsidR="00C55C5C" w:rsidRPr="00110BC4" w:rsidRDefault="00C55C5C" w:rsidP="005F7550">
            <w:pPr>
              <w:rPr>
                <w:rFonts w:ascii="Calibri" w:hAnsi="Calibri"/>
                <w:color w:val="000000"/>
              </w:rPr>
            </w:pPr>
          </w:p>
        </w:tc>
        <w:tc>
          <w:tcPr>
            <w:tcW w:w="967"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r>
      <w:tr w:rsidR="005F7550" w:rsidRPr="00110BC4" w:rsidTr="005F7550">
        <w:trPr>
          <w:trHeight w:val="375"/>
        </w:trPr>
        <w:tc>
          <w:tcPr>
            <w:tcW w:w="1340"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2880" w:type="dxa"/>
            <w:gridSpan w:val="4"/>
            <w:tcBorders>
              <w:top w:val="nil"/>
              <w:left w:val="nil"/>
              <w:bottom w:val="nil"/>
              <w:right w:val="nil"/>
            </w:tcBorders>
            <w:shd w:val="clear" w:color="auto" w:fill="auto"/>
            <w:noWrap/>
            <w:vAlign w:val="bottom"/>
            <w:hideMark/>
          </w:tcPr>
          <w:p w:rsidR="00C55C5C" w:rsidRDefault="005F7550" w:rsidP="005F7550">
            <w:pPr>
              <w:rPr>
                <w:rFonts w:ascii="Calibri" w:hAnsi="Calibri"/>
                <w:b/>
                <w:bCs/>
                <w:color w:val="000000"/>
                <w:sz w:val="28"/>
                <w:szCs w:val="28"/>
              </w:rPr>
            </w:pPr>
            <w:r w:rsidRPr="00110BC4">
              <w:rPr>
                <w:rFonts w:ascii="Calibri" w:hAnsi="Calibri"/>
                <w:b/>
                <w:bCs/>
                <w:color w:val="000000"/>
                <w:sz w:val="28"/>
                <w:szCs w:val="28"/>
              </w:rPr>
              <w:t xml:space="preserve">   </w:t>
            </w:r>
          </w:p>
          <w:p w:rsidR="00C55C5C" w:rsidRDefault="00C55C5C" w:rsidP="005F7550">
            <w:pPr>
              <w:rPr>
                <w:rFonts w:ascii="Calibri" w:hAnsi="Calibri"/>
                <w:b/>
                <w:bCs/>
                <w:color w:val="000000"/>
                <w:sz w:val="28"/>
                <w:szCs w:val="28"/>
              </w:rPr>
            </w:pPr>
          </w:p>
          <w:p w:rsidR="005F7550" w:rsidRPr="00110BC4" w:rsidRDefault="005F7550" w:rsidP="005F7550">
            <w:pPr>
              <w:rPr>
                <w:rFonts w:ascii="Calibri" w:hAnsi="Calibri"/>
                <w:b/>
                <w:bCs/>
                <w:color w:val="000000"/>
                <w:sz w:val="28"/>
                <w:szCs w:val="28"/>
              </w:rPr>
            </w:pPr>
            <w:r w:rsidRPr="00110BC4">
              <w:rPr>
                <w:rFonts w:ascii="Calibri" w:hAnsi="Calibri"/>
                <w:b/>
                <w:bCs/>
                <w:color w:val="000000"/>
                <w:sz w:val="28"/>
                <w:szCs w:val="28"/>
              </w:rPr>
              <w:t>Math Spring 2011</w:t>
            </w:r>
          </w:p>
        </w:tc>
        <w:tc>
          <w:tcPr>
            <w:tcW w:w="967"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r>
      <w:tr w:rsidR="005F7550" w:rsidRPr="00110BC4" w:rsidTr="005F7550">
        <w:trPr>
          <w:trHeight w:val="315"/>
        </w:trPr>
        <w:tc>
          <w:tcPr>
            <w:tcW w:w="1340"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68"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56"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56" w:type="dxa"/>
            <w:gridSpan w:val="2"/>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c>
          <w:tcPr>
            <w:tcW w:w="967" w:type="dxa"/>
            <w:tcBorders>
              <w:top w:val="nil"/>
              <w:left w:val="nil"/>
              <w:bottom w:val="nil"/>
              <w:right w:val="nil"/>
            </w:tcBorders>
            <w:shd w:val="clear" w:color="auto" w:fill="auto"/>
            <w:noWrap/>
            <w:vAlign w:val="bottom"/>
            <w:hideMark/>
          </w:tcPr>
          <w:p w:rsidR="005F7550" w:rsidRPr="00110BC4" w:rsidRDefault="005F7550" w:rsidP="005F7550">
            <w:pPr>
              <w:rPr>
                <w:rFonts w:ascii="Calibri" w:hAnsi="Calibri"/>
                <w:color w:val="000000"/>
              </w:rPr>
            </w:pPr>
          </w:p>
        </w:tc>
      </w:tr>
      <w:tr w:rsidR="005F7550" w:rsidRPr="00110BC4" w:rsidTr="005F7550">
        <w:trPr>
          <w:trHeight w:val="315"/>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color w:val="000000"/>
                <w:sz w:val="18"/>
                <w:szCs w:val="18"/>
              </w:rPr>
            </w:pPr>
            <w:r w:rsidRPr="00110BC4">
              <w:rPr>
                <w:rFonts w:ascii="Arial" w:hAnsi="Arial" w:cs="Arial"/>
                <w:color w:val="000000"/>
                <w:sz w:val="18"/>
                <w:szCs w:val="18"/>
              </w:rPr>
              <w:t>Standard</w:t>
            </w:r>
          </w:p>
        </w:tc>
        <w:tc>
          <w:tcPr>
            <w:tcW w:w="968" w:type="dxa"/>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GRADE 3</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GRADE 4</w:t>
            </w:r>
          </w:p>
        </w:tc>
        <w:tc>
          <w:tcPr>
            <w:tcW w:w="956" w:type="dxa"/>
            <w:gridSpan w:val="2"/>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GRADE 5</w:t>
            </w:r>
          </w:p>
        </w:tc>
        <w:tc>
          <w:tcPr>
            <w:tcW w:w="967" w:type="dxa"/>
            <w:tcBorders>
              <w:top w:val="single" w:sz="8" w:space="0" w:color="auto"/>
              <w:left w:val="nil"/>
              <w:bottom w:val="single" w:sz="8" w:space="0" w:color="auto"/>
              <w:right w:val="single" w:sz="8" w:space="0" w:color="auto"/>
            </w:tcBorders>
            <w:shd w:val="clear" w:color="auto" w:fill="auto"/>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GRADE 6</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Number Sense</w:t>
            </w:r>
          </w:p>
        </w:tc>
        <w:tc>
          <w:tcPr>
            <w:tcW w:w="968" w:type="dxa"/>
            <w:tcBorders>
              <w:top w:val="nil"/>
              <w:left w:val="nil"/>
              <w:bottom w:val="single" w:sz="8" w:space="0" w:color="auto"/>
              <w:right w:val="single" w:sz="8" w:space="0" w:color="auto"/>
            </w:tcBorders>
            <w:shd w:val="clear" w:color="000000" w:fill="8064A2"/>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95%</w:t>
            </w:r>
          </w:p>
        </w:tc>
        <w:tc>
          <w:tcPr>
            <w:tcW w:w="956"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86%</w:t>
            </w:r>
          </w:p>
        </w:tc>
        <w:tc>
          <w:tcPr>
            <w:tcW w:w="956" w:type="dxa"/>
            <w:gridSpan w:val="2"/>
            <w:tcBorders>
              <w:top w:val="nil"/>
              <w:left w:val="nil"/>
              <w:bottom w:val="single" w:sz="8" w:space="0" w:color="auto"/>
              <w:right w:val="single" w:sz="8" w:space="0" w:color="auto"/>
            </w:tcBorders>
            <w:shd w:val="clear" w:color="000000" w:fill="8064A2"/>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93%</w:t>
            </w:r>
          </w:p>
        </w:tc>
        <w:tc>
          <w:tcPr>
            <w:tcW w:w="967"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88%</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Computation</w:t>
            </w:r>
          </w:p>
        </w:tc>
        <w:tc>
          <w:tcPr>
            <w:tcW w:w="968" w:type="dxa"/>
            <w:tcBorders>
              <w:top w:val="nil"/>
              <w:left w:val="nil"/>
              <w:bottom w:val="single" w:sz="8" w:space="0" w:color="auto"/>
              <w:right w:val="single" w:sz="8" w:space="0" w:color="auto"/>
            </w:tcBorders>
            <w:shd w:val="clear" w:color="000000" w:fill="8064A2"/>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91%</w:t>
            </w:r>
          </w:p>
        </w:tc>
        <w:tc>
          <w:tcPr>
            <w:tcW w:w="956" w:type="dxa"/>
            <w:tcBorders>
              <w:top w:val="nil"/>
              <w:left w:val="nil"/>
              <w:bottom w:val="single" w:sz="8" w:space="0" w:color="auto"/>
              <w:right w:val="single" w:sz="8" w:space="0" w:color="auto"/>
            </w:tcBorders>
            <w:shd w:val="clear" w:color="000000" w:fill="8064A2"/>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93%</w:t>
            </w:r>
          </w:p>
        </w:tc>
        <w:tc>
          <w:tcPr>
            <w:tcW w:w="956" w:type="dxa"/>
            <w:gridSpan w:val="2"/>
            <w:tcBorders>
              <w:top w:val="nil"/>
              <w:left w:val="nil"/>
              <w:bottom w:val="single" w:sz="8" w:space="0" w:color="auto"/>
              <w:right w:val="single" w:sz="8" w:space="0" w:color="auto"/>
            </w:tcBorders>
            <w:shd w:val="clear" w:color="000000" w:fill="8064A2"/>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96%</w:t>
            </w:r>
          </w:p>
        </w:tc>
        <w:tc>
          <w:tcPr>
            <w:tcW w:w="967"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88%</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Algebra</w:t>
            </w:r>
          </w:p>
        </w:tc>
        <w:tc>
          <w:tcPr>
            <w:tcW w:w="968" w:type="dxa"/>
            <w:tcBorders>
              <w:top w:val="nil"/>
              <w:left w:val="nil"/>
              <w:bottom w:val="single" w:sz="8" w:space="0" w:color="auto"/>
              <w:right w:val="single" w:sz="8" w:space="0" w:color="auto"/>
            </w:tcBorders>
            <w:shd w:val="clear" w:color="000000" w:fill="8064A2"/>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91%</w:t>
            </w:r>
          </w:p>
        </w:tc>
        <w:tc>
          <w:tcPr>
            <w:tcW w:w="956"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86%</w:t>
            </w:r>
          </w:p>
        </w:tc>
        <w:tc>
          <w:tcPr>
            <w:tcW w:w="956" w:type="dxa"/>
            <w:gridSpan w:val="2"/>
            <w:tcBorders>
              <w:top w:val="nil"/>
              <w:left w:val="nil"/>
              <w:bottom w:val="single" w:sz="8" w:space="0" w:color="auto"/>
              <w:right w:val="single" w:sz="8" w:space="0" w:color="auto"/>
            </w:tcBorders>
            <w:shd w:val="clear" w:color="000000" w:fill="8064A2"/>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100%</w:t>
            </w:r>
          </w:p>
        </w:tc>
        <w:tc>
          <w:tcPr>
            <w:tcW w:w="967"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88%</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Geometry</w:t>
            </w:r>
          </w:p>
        </w:tc>
        <w:tc>
          <w:tcPr>
            <w:tcW w:w="968" w:type="dxa"/>
            <w:tcBorders>
              <w:top w:val="nil"/>
              <w:left w:val="nil"/>
              <w:bottom w:val="single" w:sz="8" w:space="0" w:color="auto"/>
              <w:right w:val="single" w:sz="8" w:space="0" w:color="auto"/>
            </w:tcBorders>
            <w:shd w:val="clear" w:color="000000" w:fill="8064A2"/>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95%</w:t>
            </w:r>
          </w:p>
        </w:tc>
        <w:tc>
          <w:tcPr>
            <w:tcW w:w="956" w:type="dxa"/>
            <w:tcBorders>
              <w:top w:val="nil"/>
              <w:left w:val="nil"/>
              <w:bottom w:val="single" w:sz="8" w:space="0" w:color="auto"/>
              <w:right w:val="single" w:sz="8" w:space="0" w:color="auto"/>
            </w:tcBorders>
            <w:shd w:val="clear" w:color="000000" w:fill="8064A2"/>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93%</w:t>
            </w:r>
          </w:p>
        </w:tc>
        <w:tc>
          <w:tcPr>
            <w:tcW w:w="956" w:type="dxa"/>
            <w:gridSpan w:val="2"/>
            <w:tcBorders>
              <w:top w:val="nil"/>
              <w:left w:val="nil"/>
              <w:bottom w:val="single" w:sz="8" w:space="0" w:color="auto"/>
              <w:right w:val="single" w:sz="8" w:space="0" w:color="auto"/>
            </w:tcBorders>
            <w:shd w:val="clear" w:color="000000" w:fill="8064A2"/>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100%</w:t>
            </w:r>
          </w:p>
        </w:tc>
        <w:tc>
          <w:tcPr>
            <w:tcW w:w="967"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88%</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Measurement</w:t>
            </w:r>
          </w:p>
        </w:tc>
        <w:tc>
          <w:tcPr>
            <w:tcW w:w="968" w:type="dxa"/>
            <w:tcBorders>
              <w:top w:val="nil"/>
              <w:left w:val="nil"/>
              <w:bottom w:val="single" w:sz="8" w:space="0" w:color="auto"/>
              <w:right w:val="single" w:sz="8" w:space="0" w:color="auto"/>
            </w:tcBorders>
            <w:shd w:val="clear" w:color="000000" w:fill="8064A2"/>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91%</w:t>
            </w:r>
          </w:p>
        </w:tc>
        <w:tc>
          <w:tcPr>
            <w:tcW w:w="956" w:type="dxa"/>
            <w:tcBorders>
              <w:top w:val="nil"/>
              <w:left w:val="nil"/>
              <w:bottom w:val="single" w:sz="8" w:space="0" w:color="auto"/>
              <w:right w:val="single" w:sz="8" w:space="0" w:color="auto"/>
            </w:tcBorders>
            <w:shd w:val="clear" w:color="000000" w:fill="8064A2"/>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93%</w:t>
            </w:r>
          </w:p>
        </w:tc>
        <w:tc>
          <w:tcPr>
            <w:tcW w:w="956" w:type="dxa"/>
            <w:gridSpan w:val="2"/>
            <w:tcBorders>
              <w:top w:val="nil"/>
              <w:left w:val="nil"/>
              <w:bottom w:val="single" w:sz="8" w:space="0" w:color="auto"/>
              <w:right w:val="single" w:sz="8" w:space="0" w:color="auto"/>
            </w:tcBorders>
            <w:shd w:val="clear" w:color="000000" w:fill="8064A2"/>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93%</w:t>
            </w:r>
          </w:p>
        </w:tc>
        <w:tc>
          <w:tcPr>
            <w:tcW w:w="967"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88%</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Prob. Solving</w:t>
            </w:r>
          </w:p>
        </w:tc>
        <w:tc>
          <w:tcPr>
            <w:tcW w:w="968" w:type="dxa"/>
            <w:tcBorders>
              <w:top w:val="nil"/>
              <w:left w:val="nil"/>
              <w:bottom w:val="single" w:sz="8" w:space="0" w:color="auto"/>
              <w:right w:val="single" w:sz="8" w:space="0" w:color="auto"/>
            </w:tcBorders>
            <w:shd w:val="clear" w:color="000000" w:fill="8064A2"/>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91%</w:t>
            </w:r>
          </w:p>
        </w:tc>
        <w:tc>
          <w:tcPr>
            <w:tcW w:w="956" w:type="dxa"/>
            <w:tcBorders>
              <w:top w:val="nil"/>
              <w:left w:val="nil"/>
              <w:bottom w:val="single" w:sz="8" w:space="0" w:color="auto"/>
              <w:right w:val="single" w:sz="8" w:space="0" w:color="auto"/>
            </w:tcBorders>
            <w:shd w:val="clear" w:color="000000" w:fill="8064A2"/>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90%</w:t>
            </w:r>
          </w:p>
        </w:tc>
        <w:tc>
          <w:tcPr>
            <w:tcW w:w="956" w:type="dxa"/>
            <w:gridSpan w:val="2"/>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89%</w:t>
            </w:r>
          </w:p>
        </w:tc>
        <w:tc>
          <w:tcPr>
            <w:tcW w:w="967"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88%</w:t>
            </w:r>
          </w:p>
        </w:tc>
      </w:tr>
      <w:tr w:rsidR="005F7550" w:rsidRPr="00110BC4" w:rsidTr="005F7550">
        <w:trPr>
          <w:trHeight w:val="315"/>
        </w:trPr>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5F7550" w:rsidRPr="00110BC4" w:rsidRDefault="005F7550" w:rsidP="005F7550">
            <w:pPr>
              <w:rPr>
                <w:rFonts w:ascii="Arial" w:hAnsi="Arial" w:cs="Arial"/>
                <w:b/>
                <w:bCs/>
                <w:color w:val="000000"/>
                <w:sz w:val="16"/>
                <w:szCs w:val="16"/>
              </w:rPr>
            </w:pPr>
            <w:r w:rsidRPr="00110BC4">
              <w:rPr>
                <w:rFonts w:ascii="Arial" w:hAnsi="Arial" w:cs="Arial"/>
                <w:b/>
                <w:bCs/>
                <w:color w:val="000000"/>
                <w:sz w:val="16"/>
                <w:szCs w:val="16"/>
              </w:rPr>
              <w:t>Data Analysis</w:t>
            </w:r>
          </w:p>
        </w:tc>
        <w:tc>
          <w:tcPr>
            <w:tcW w:w="968" w:type="dxa"/>
            <w:tcBorders>
              <w:top w:val="nil"/>
              <w:left w:val="nil"/>
              <w:bottom w:val="single" w:sz="8" w:space="0" w:color="auto"/>
              <w:right w:val="single" w:sz="8" w:space="0" w:color="auto"/>
            </w:tcBorders>
            <w:shd w:val="clear" w:color="000000" w:fill="FFFFFF"/>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 </w:t>
            </w:r>
          </w:p>
        </w:tc>
        <w:tc>
          <w:tcPr>
            <w:tcW w:w="956" w:type="dxa"/>
            <w:tcBorders>
              <w:top w:val="nil"/>
              <w:left w:val="nil"/>
              <w:bottom w:val="single" w:sz="8" w:space="0" w:color="auto"/>
              <w:right w:val="single" w:sz="8" w:space="0" w:color="auto"/>
            </w:tcBorders>
            <w:shd w:val="clear" w:color="000000" w:fill="8064A2"/>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93%</w:t>
            </w:r>
          </w:p>
        </w:tc>
        <w:tc>
          <w:tcPr>
            <w:tcW w:w="956" w:type="dxa"/>
            <w:gridSpan w:val="2"/>
            <w:tcBorders>
              <w:top w:val="nil"/>
              <w:left w:val="nil"/>
              <w:bottom w:val="single" w:sz="8" w:space="0" w:color="auto"/>
              <w:right w:val="single" w:sz="8" w:space="0" w:color="auto"/>
            </w:tcBorders>
            <w:shd w:val="clear" w:color="000000" w:fill="8064A2"/>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100%</w:t>
            </w:r>
          </w:p>
        </w:tc>
        <w:tc>
          <w:tcPr>
            <w:tcW w:w="967" w:type="dxa"/>
            <w:tcBorders>
              <w:top w:val="nil"/>
              <w:left w:val="nil"/>
              <w:bottom w:val="single" w:sz="8" w:space="0" w:color="auto"/>
              <w:right w:val="single" w:sz="8" w:space="0" w:color="auto"/>
            </w:tcBorders>
            <w:shd w:val="clear" w:color="000000" w:fill="4F81BD"/>
            <w:noWrap/>
            <w:vAlign w:val="bottom"/>
            <w:hideMark/>
          </w:tcPr>
          <w:p w:rsidR="005F7550" w:rsidRPr="00110BC4" w:rsidRDefault="005F7550" w:rsidP="005F7550">
            <w:pPr>
              <w:jc w:val="center"/>
              <w:rPr>
                <w:rFonts w:ascii="Arial" w:hAnsi="Arial" w:cs="Arial"/>
                <w:b/>
                <w:bCs/>
                <w:color w:val="000000"/>
                <w:sz w:val="18"/>
                <w:szCs w:val="18"/>
              </w:rPr>
            </w:pPr>
            <w:r w:rsidRPr="00110BC4">
              <w:rPr>
                <w:rFonts w:ascii="Arial" w:hAnsi="Arial" w:cs="Arial"/>
                <w:b/>
                <w:bCs/>
                <w:color w:val="000000"/>
                <w:sz w:val="18"/>
                <w:szCs w:val="18"/>
              </w:rPr>
              <w:t>85%</w:t>
            </w:r>
          </w:p>
        </w:tc>
      </w:tr>
    </w:tbl>
    <w:p w:rsidR="00341E06" w:rsidRDefault="00341E06" w:rsidP="00341E06">
      <w:pPr>
        <w:pStyle w:val="ListParagraph"/>
        <w:rPr>
          <w:rFonts w:ascii="Palatino Linotype" w:hAnsi="Palatino Linotype"/>
        </w:rPr>
      </w:pPr>
    </w:p>
    <w:p w:rsidR="005F7550" w:rsidRPr="005F7550" w:rsidRDefault="005F7550" w:rsidP="005F7550">
      <w:pPr>
        <w:rPr>
          <w:rFonts w:ascii="Palatino Linotype" w:hAnsi="Palatino Linotype"/>
        </w:rPr>
      </w:pPr>
    </w:p>
    <w:p w:rsidR="00341E06" w:rsidRPr="00341E06" w:rsidRDefault="00341E06" w:rsidP="00341E06">
      <w:pPr>
        <w:rPr>
          <w:iCs/>
        </w:rPr>
      </w:pPr>
    </w:p>
    <w:p w:rsidR="005F7550" w:rsidRDefault="005F7550" w:rsidP="00C55C5C">
      <w:pPr>
        <w:spacing w:after="200" w:line="276" w:lineRule="auto"/>
      </w:pPr>
    </w:p>
    <w:p w:rsidR="00C55C5C" w:rsidRDefault="00C55C5C" w:rsidP="00C55C5C">
      <w:pPr>
        <w:spacing w:after="200" w:line="276" w:lineRule="auto"/>
      </w:pPr>
    </w:p>
    <w:p w:rsidR="00C55C5C" w:rsidRDefault="00C55C5C" w:rsidP="00C55C5C">
      <w:pPr>
        <w:spacing w:after="200" w:line="276" w:lineRule="auto"/>
      </w:pPr>
    </w:p>
    <w:p w:rsidR="00C55C5C" w:rsidRDefault="00C55C5C" w:rsidP="00C55C5C">
      <w:pPr>
        <w:spacing w:after="200" w:line="276" w:lineRule="auto"/>
      </w:pPr>
    </w:p>
    <w:p w:rsidR="00C55C5C" w:rsidRDefault="00C55C5C" w:rsidP="00C55C5C">
      <w:pPr>
        <w:spacing w:after="200" w:line="276" w:lineRule="auto"/>
      </w:pPr>
    </w:p>
    <w:p w:rsidR="00C55C5C" w:rsidRDefault="00C55C5C" w:rsidP="00C55C5C">
      <w:pPr>
        <w:spacing w:after="200" w:line="276" w:lineRule="auto"/>
      </w:pPr>
    </w:p>
    <w:p w:rsidR="00C55C5C" w:rsidRDefault="00C55C5C" w:rsidP="00C55C5C">
      <w:pPr>
        <w:spacing w:after="200" w:line="276" w:lineRule="auto"/>
      </w:pPr>
    </w:p>
    <w:p w:rsidR="00C55C5C" w:rsidRDefault="00C55C5C" w:rsidP="00C55C5C">
      <w:pPr>
        <w:spacing w:after="200" w:line="276" w:lineRule="auto"/>
      </w:pPr>
    </w:p>
    <w:p w:rsidR="00C55C5C" w:rsidRDefault="00C55C5C" w:rsidP="00C55C5C">
      <w:pPr>
        <w:spacing w:after="200" w:line="276" w:lineRule="auto"/>
      </w:pPr>
    </w:p>
    <w:p w:rsidR="00C55C5C" w:rsidRDefault="00C55C5C" w:rsidP="00C55C5C">
      <w:pPr>
        <w:spacing w:after="200" w:line="276" w:lineRule="auto"/>
      </w:pPr>
    </w:p>
    <w:p w:rsidR="00C55C5C" w:rsidRDefault="00C55C5C" w:rsidP="00C55C5C">
      <w:pPr>
        <w:spacing w:after="200" w:line="276" w:lineRule="auto"/>
      </w:pPr>
    </w:p>
    <w:p w:rsidR="00C55C5C" w:rsidRDefault="00C55C5C" w:rsidP="00C55C5C">
      <w:pPr>
        <w:spacing w:after="200" w:line="276" w:lineRule="auto"/>
      </w:pPr>
    </w:p>
    <w:p w:rsidR="00C55C5C" w:rsidRDefault="00C55C5C" w:rsidP="00C55C5C">
      <w:pPr>
        <w:spacing w:after="200" w:line="276" w:lineRule="auto"/>
      </w:pPr>
    </w:p>
    <w:p w:rsidR="00C55C5C" w:rsidRDefault="00C55C5C" w:rsidP="00C55C5C">
      <w:pPr>
        <w:spacing w:after="200" w:line="276" w:lineRule="auto"/>
      </w:pPr>
    </w:p>
    <w:p w:rsidR="00C55C5C" w:rsidRDefault="00C55C5C" w:rsidP="00C55C5C">
      <w:pPr>
        <w:spacing w:after="200" w:line="276" w:lineRule="auto"/>
      </w:pPr>
    </w:p>
    <w:p w:rsidR="00C55C5C" w:rsidRDefault="00C55C5C" w:rsidP="00C55C5C">
      <w:pPr>
        <w:spacing w:after="200" w:line="276" w:lineRule="auto"/>
      </w:pPr>
    </w:p>
    <w:p w:rsidR="00C55C5C" w:rsidRDefault="00C55C5C" w:rsidP="00C55C5C">
      <w:pPr>
        <w:spacing w:after="200" w:line="276" w:lineRule="auto"/>
      </w:pPr>
      <w:r>
        <w:t>**More ISTEP+ and Attendance data available at:</w:t>
      </w:r>
    </w:p>
    <w:p w:rsidR="00C55C5C" w:rsidRDefault="009615FA" w:rsidP="00C55C5C">
      <w:pPr>
        <w:spacing w:after="200" w:line="276" w:lineRule="auto"/>
      </w:pPr>
      <w:hyperlink r:id="rId14" w:history="1">
        <w:r w:rsidR="00C55C5C" w:rsidRPr="00643998">
          <w:rPr>
            <w:rStyle w:val="Hyperlink"/>
          </w:rPr>
          <w:t>http://compass.doe.in.gov/Dashboard.aspx?view=SCHOOL&amp;val=7117&amp;desc=Union Elementary School</w:t>
        </w:r>
      </w:hyperlink>
    </w:p>
    <w:p w:rsidR="00F23894" w:rsidRDefault="00F23894" w:rsidP="00C55C5C">
      <w:pPr>
        <w:spacing w:after="200" w:line="276" w:lineRule="auto"/>
      </w:pPr>
    </w:p>
    <w:p w:rsidR="00F23894" w:rsidRPr="00C601D4" w:rsidRDefault="00CE1611" w:rsidP="00F23894">
      <w:pPr>
        <w:pStyle w:val="ListParagraph"/>
        <w:numPr>
          <w:ilvl w:val="0"/>
          <w:numId w:val="1"/>
        </w:numPr>
        <w:spacing w:after="200" w:line="276" w:lineRule="auto"/>
        <w:rPr>
          <w:b/>
          <w:sz w:val="28"/>
          <w:szCs w:val="28"/>
        </w:rPr>
      </w:pPr>
      <w:r w:rsidRPr="00C601D4">
        <w:rPr>
          <w:b/>
          <w:sz w:val="28"/>
          <w:szCs w:val="28"/>
        </w:rPr>
        <w:t xml:space="preserve">Conclusions </w:t>
      </w:r>
      <w:proofErr w:type="gramStart"/>
      <w:r w:rsidRPr="00C601D4">
        <w:rPr>
          <w:b/>
          <w:sz w:val="28"/>
          <w:szCs w:val="28"/>
        </w:rPr>
        <w:t>About</w:t>
      </w:r>
      <w:proofErr w:type="gramEnd"/>
      <w:r w:rsidRPr="00C601D4">
        <w:rPr>
          <w:b/>
          <w:sz w:val="28"/>
          <w:szCs w:val="28"/>
        </w:rPr>
        <w:t xml:space="preserve"> the Educational Programming and Assessment of the Current Status of Educational Programming.</w:t>
      </w:r>
    </w:p>
    <w:p w:rsidR="00A6604E" w:rsidRDefault="00A6604E" w:rsidP="00A6604E">
      <w:pPr>
        <w:pStyle w:val="ListParagraph"/>
        <w:spacing w:after="200" w:line="276" w:lineRule="auto"/>
        <w:ind w:left="1080"/>
        <w:rPr>
          <w:b/>
        </w:rPr>
      </w:pPr>
    </w:p>
    <w:p w:rsidR="00F23894" w:rsidRDefault="00F23894" w:rsidP="00F23894">
      <w:pPr>
        <w:pStyle w:val="ListParagraph"/>
        <w:numPr>
          <w:ilvl w:val="0"/>
          <w:numId w:val="4"/>
        </w:numPr>
        <w:spacing w:after="200" w:line="276" w:lineRule="auto"/>
      </w:pPr>
      <w:r>
        <w:t>Curriculum – Indiana Academic Standards</w:t>
      </w:r>
    </w:p>
    <w:p w:rsidR="00F23894" w:rsidRDefault="00F23894" w:rsidP="005B76AC">
      <w:pPr>
        <w:spacing w:after="200" w:line="480" w:lineRule="auto"/>
        <w:ind w:left="360"/>
      </w:pPr>
      <w:r>
        <w:lastRenderedPageBreak/>
        <w:t>The district curriculum under which Union Elementary operates is based on Indiana’s Academic Standards. To following actions have taken place to assure student growth is attained:</w:t>
      </w:r>
    </w:p>
    <w:p w:rsidR="00F23894" w:rsidRDefault="00F23894" w:rsidP="005B76AC">
      <w:pPr>
        <w:pStyle w:val="ListParagraph"/>
        <w:numPr>
          <w:ilvl w:val="0"/>
          <w:numId w:val="5"/>
        </w:numPr>
        <w:spacing w:after="200" w:line="480" w:lineRule="auto"/>
      </w:pPr>
      <w:r>
        <w:t>A School Improvement Committee consisting of U.E.S. staff, parents, community patrons, and students studies data and collaborates to locate areas of weakness and</w:t>
      </w:r>
      <w:r w:rsidR="00A6604E">
        <w:t xml:space="preserve"> suggest implementations and strategies to increase student achievement.</w:t>
      </w:r>
    </w:p>
    <w:p w:rsidR="00A6604E" w:rsidRDefault="00A6604E" w:rsidP="005B76AC">
      <w:pPr>
        <w:pStyle w:val="ListParagraph"/>
        <w:numPr>
          <w:ilvl w:val="0"/>
          <w:numId w:val="5"/>
        </w:numPr>
        <w:spacing w:after="200" w:line="480" w:lineRule="auto"/>
      </w:pPr>
      <w:r>
        <w:t>Newsletters and teacher web pages keep parents up to date on instruction and events.</w:t>
      </w:r>
    </w:p>
    <w:p w:rsidR="00A6604E" w:rsidRDefault="00A6604E" w:rsidP="005B76AC">
      <w:pPr>
        <w:pStyle w:val="ListParagraph"/>
        <w:numPr>
          <w:ilvl w:val="0"/>
          <w:numId w:val="5"/>
        </w:numPr>
        <w:spacing w:after="200" w:line="480" w:lineRule="auto"/>
      </w:pPr>
      <w:r>
        <w:t>Professional development is provided for staff which enhances knowledge of best practices.</w:t>
      </w:r>
    </w:p>
    <w:p w:rsidR="00A6604E" w:rsidRDefault="00A6604E" w:rsidP="005B76AC">
      <w:pPr>
        <w:pStyle w:val="ListParagraph"/>
        <w:spacing w:after="200" w:line="480" w:lineRule="auto"/>
        <w:ind w:left="1080"/>
      </w:pPr>
    </w:p>
    <w:p w:rsidR="00A6604E" w:rsidRDefault="00A6604E" w:rsidP="005B76AC">
      <w:pPr>
        <w:pStyle w:val="ListParagraph"/>
        <w:numPr>
          <w:ilvl w:val="0"/>
          <w:numId w:val="4"/>
        </w:numPr>
        <w:spacing w:after="200" w:line="480" w:lineRule="auto"/>
      </w:pPr>
      <w:r>
        <w:t>Instruction supports to achievement of Indiana Academic Standards.</w:t>
      </w:r>
    </w:p>
    <w:p w:rsidR="00A6604E" w:rsidRDefault="00A6604E" w:rsidP="005B76AC">
      <w:pPr>
        <w:spacing w:after="200" w:line="480" w:lineRule="auto"/>
        <w:ind w:left="360"/>
      </w:pPr>
      <w:r>
        <w:t>The alignment of standards to the curriculum is only the first step in providing instruction that is tailored to those standards. The staff at Union Elementary has implemented strategies that support the Indiana Academic St</w:t>
      </w:r>
      <w:r w:rsidR="001C26A9">
        <w:t>andards.</w:t>
      </w:r>
    </w:p>
    <w:p w:rsidR="001C26A9" w:rsidRDefault="001C26A9" w:rsidP="005B76AC">
      <w:pPr>
        <w:pStyle w:val="ListParagraph"/>
        <w:numPr>
          <w:ilvl w:val="0"/>
          <w:numId w:val="4"/>
        </w:numPr>
        <w:spacing w:after="200" w:line="480" w:lineRule="auto"/>
      </w:pPr>
      <w:r>
        <w:t>Conclusions about Student Achievement (ISTEP+ and other assessment strategies)</w:t>
      </w:r>
    </w:p>
    <w:p w:rsidR="001C26A9" w:rsidRDefault="001C26A9" w:rsidP="005B76AC">
      <w:pPr>
        <w:spacing w:after="200" w:line="480" w:lineRule="auto"/>
        <w:ind w:left="360"/>
      </w:pPr>
      <w:r>
        <w:t xml:space="preserve">Union Elementary uses the ISTEP+, DIBELS, </w:t>
      </w:r>
      <w:proofErr w:type="spellStart"/>
      <w:r>
        <w:t>MClass</w:t>
      </w:r>
      <w:proofErr w:type="spellEnd"/>
      <w:r>
        <w:t>, Acuity, STAR Reading and Math Assessments, and A-Z running records no drive the improvement of student performance. The data gathered from these assessments is used to guide our staff in diagnosing areas of need of attention. We use the information to identify student strengths and weaknesses in order to provide appropriate instruction for students.</w:t>
      </w:r>
    </w:p>
    <w:p w:rsidR="00A6604E" w:rsidRDefault="001C26A9" w:rsidP="005B76AC">
      <w:pPr>
        <w:pStyle w:val="ListParagraph"/>
        <w:numPr>
          <w:ilvl w:val="0"/>
          <w:numId w:val="4"/>
        </w:numPr>
        <w:spacing w:after="200" w:line="480" w:lineRule="auto"/>
      </w:pPr>
      <w:r>
        <w:t>Parental Participation in the School</w:t>
      </w:r>
    </w:p>
    <w:p w:rsidR="001C26A9" w:rsidRDefault="001C26A9" w:rsidP="005B76AC">
      <w:pPr>
        <w:spacing w:after="200" w:line="480" w:lineRule="auto"/>
        <w:ind w:left="360"/>
      </w:pPr>
      <w:r>
        <w:lastRenderedPageBreak/>
        <w:t>Union Elementary welcomes parent involvement and participation and would like to see it advance to new levels. Our school has numerous opportunities for parents to become involved in their child’s education including:</w:t>
      </w:r>
    </w:p>
    <w:p w:rsidR="001C26A9" w:rsidRDefault="001C26A9" w:rsidP="005B76AC">
      <w:pPr>
        <w:pStyle w:val="ListParagraph"/>
        <w:numPr>
          <w:ilvl w:val="0"/>
          <w:numId w:val="7"/>
        </w:numPr>
        <w:spacing w:after="200" w:line="480" w:lineRule="auto"/>
      </w:pPr>
      <w:r>
        <w:t>Parent/Teacher Conferences</w:t>
      </w:r>
    </w:p>
    <w:p w:rsidR="001C26A9" w:rsidRDefault="001C26A9" w:rsidP="005B76AC">
      <w:pPr>
        <w:pStyle w:val="ListParagraph"/>
        <w:numPr>
          <w:ilvl w:val="0"/>
          <w:numId w:val="7"/>
        </w:numPr>
        <w:spacing w:after="200" w:line="480" w:lineRule="auto"/>
      </w:pPr>
      <w:r>
        <w:t>We are Thankful for Families Breakfast</w:t>
      </w:r>
    </w:p>
    <w:p w:rsidR="001C26A9" w:rsidRDefault="001C26A9" w:rsidP="005B76AC">
      <w:pPr>
        <w:pStyle w:val="ListParagraph"/>
        <w:numPr>
          <w:ilvl w:val="0"/>
          <w:numId w:val="7"/>
        </w:numPr>
        <w:spacing w:after="200" w:line="480" w:lineRule="auto"/>
      </w:pPr>
      <w:r>
        <w:t>Grandparents’ Day</w:t>
      </w:r>
    </w:p>
    <w:p w:rsidR="001C26A9" w:rsidRDefault="001C26A9" w:rsidP="005B76AC">
      <w:pPr>
        <w:pStyle w:val="ListParagraph"/>
        <w:numPr>
          <w:ilvl w:val="0"/>
          <w:numId w:val="7"/>
        </w:numPr>
        <w:spacing w:after="200" w:line="480" w:lineRule="auto"/>
      </w:pPr>
      <w:r>
        <w:t>Steering Team and Textbook Committees</w:t>
      </w:r>
    </w:p>
    <w:p w:rsidR="001C26A9" w:rsidRDefault="00557B0D" w:rsidP="005B76AC">
      <w:pPr>
        <w:pStyle w:val="ListParagraph"/>
        <w:numPr>
          <w:ilvl w:val="0"/>
          <w:numId w:val="7"/>
        </w:numPr>
        <w:spacing w:after="200" w:line="480" w:lineRule="auto"/>
      </w:pPr>
      <w:r>
        <w:t>Movie Nights</w:t>
      </w:r>
    </w:p>
    <w:p w:rsidR="00557B0D" w:rsidRDefault="00557B0D" w:rsidP="005B76AC">
      <w:pPr>
        <w:pStyle w:val="ListParagraph"/>
        <w:numPr>
          <w:ilvl w:val="0"/>
          <w:numId w:val="7"/>
        </w:numPr>
        <w:spacing w:after="200" w:line="480" w:lineRule="auto"/>
      </w:pPr>
      <w:r>
        <w:t>Family Activity Nights</w:t>
      </w:r>
    </w:p>
    <w:p w:rsidR="005B76AC" w:rsidRPr="005B76AC" w:rsidRDefault="005B76AC" w:rsidP="005B76AC">
      <w:pPr>
        <w:spacing w:after="200" w:line="480" w:lineRule="auto"/>
      </w:pPr>
    </w:p>
    <w:p w:rsidR="005B76AC" w:rsidRPr="005B76AC" w:rsidRDefault="005B76AC" w:rsidP="005B76AC">
      <w:pPr>
        <w:pStyle w:val="Default"/>
        <w:spacing w:line="480" w:lineRule="auto"/>
      </w:pPr>
      <w:r w:rsidRPr="005B76AC">
        <w:rPr>
          <w:b/>
          <w:bCs/>
        </w:rPr>
        <w:t xml:space="preserve">E. Technology as a Learning Tool: </w:t>
      </w:r>
    </w:p>
    <w:p w:rsidR="005B76AC" w:rsidRPr="005B76AC" w:rsidRDefault="005B76AC" w:rsidP="005B76AC">
      <w:pPr>
        <w:pStyle w:val="Default"/>
        <w:spacing w:line="480" w:lineRule="auto"/>
      </w:pPr>
      <w:r w:rsidRPr="005B76AC">
        <w:t>There is a district technology plan in place that includes a major effort in staff development</w:t>
      </w:r>
      <w:r>
        <w:t xml:space="preserve">. </w:t>
      </w:r>
      <w:r w:rsidRPr="005B76AC">
        <w:t xml:space="preserve">Within the building, </w:t>
      </w:r>
      <w:r>
        <w:t>Union Elementary</w:t>
      </w:r>
      <w:r w:rsidRPr="005B76AC">
        <w:t xml:space="preserve"> has </w:t>
      </w:r>
      <w:r>
        <w:t>two</w:t>
      </w:r>
      <w:r w:rsidRPr="005B76AC">
        <w:t xml:space="preserve"> shared computer labs. Each regular classroom has an LED projector</w:t>
      </w:r>
      <w:r>
        <w:t xml:space="preserve">, a laptop computer, and digital imaging camera. </w:t>
      </w:r>
      <w:r w:rsidRPr="005B76AC">
        <w:t xml:space="preserve">In terms of specific preparation and use: </w:t>
      </w:r>
    </w:p>
    <w:p w:rsidR="005B76AC" w:rsidRPr="005B76AC" w:rsidRDefault="005B76AC" w:rsidP="005B76AC">
      <w:pPr>
        <w:pStyle w:val="Default"/>
        <w:numPr>
          <w:ilvl w:val="0"/>
          <w:numId w:val="16"/>
        </w:numPr>
        <w:spacing w:line="480" w:lineRule="auto"/>
        <w:ind w:left="1080" w:hanging="720"/>
      </w:pPr>
      <w:r w:rsidRPr="005B76AC">
        <w:t xml:space="preserve">Several teachers have participated in voluntary corporation workshops. </w:t>
      </w:r>
    </w:p>
    <w:p w:rsidR="005B76AC" w:rsidRPr="005B76AC" w:rsidRDefault="005B76AC" w:rsidP="005B76AC">
      <w:pPr>
        <w:pStyle w:val="Default"/>
        <w:numPr>
          <w:ilvl w:val="0"/>
          <w:numId w:val="16"/>
        </w:numPr>
        <w:spacing w:line="480" w:lineRule="auto"/>
        <w:ind w:left="1080" w:hanging="720"/>
      </w:pPr>
      <w:r w:rsidRPr="005B76AC">
        <w:t xml:space="preserve">Report cards are computer generated and parents have online access to grades and attendance. </w:t>
      </w:r>
    </w:p>
    <w:p w:rsidR="005B76AC" w:rsidRPr="005B76AC" w:rsidRDefault="005B76AC" w:rsidP="005B76AC">
      <w:pPr>
        <w:pStyle w:val="Default"/>
        <w:numPr>
          <w:ilvl w:val="0"/>
          <w:numId w:val="16"/>
        </w:numPr>
        <w:spacing w:line="480" w:lineRule="auto"/>
        <w:ind w:left="1080" w:hanging="720"/>
      </w:pPr>
      <w:r w:rsidRPr="005B76AC">
        <w:t xml:space="preserve">Classroom and school newsletters are computer generated. </w:t>
      </w:r>
    </w:p>
    <w:p w:rsidR="005B76AC" w:rsidRDefault="005B76AC" w:rsidP="005B76AC">
      <w:pPr>
        <w:pStyle w:val="Default"/>
        <w:numPr>
          <w:ilvl w:val="0"/>
          <w:numId w:val="16"/>
        </w:numPr>
        <w:spacing w:line="480" w:lineRule="auto"/>
        <w:ind w:left="1080" w:hanging="720"/>
      </w:pPr>
      <w:r w:rsidRPr="005B76AC">
        <w:t>Ac</w:t>
      </w:r>
      <w:r>
        <w:t xml:space="preserve">celerated Reader, Star Reading and Math, Waterford, and My Skills Tutor </w:t>
      </w:r>
      <w:r w:rsidRPr="005B76AC">
        <w:t xml:space="preserve">are used to differentiate instruction for students. </w:t>
      </w:r>
    </w:p>
    <w:p w:rsidR="00326468" w:rsidRDefault="00326468" w:rsidP="005B76AC">
      <w:pPr>
        <w:pStyle w:val="Default"/>
        <w:numPr>
          <w:ilvl w:val="0"/>
          <w:numId w:val="16"/>
        </w:numPr>
        <w:spacing w:line="480" w:lineRule="auto"/>
        <w:ind w:left="1080" w:hanging="720"/>
      </w:pPr>
      <w:r>
        <w:t>Technology is incorporated in to daily lessons.</w:t>
      </w:r>
    </w:p>
    <w:p w:rsidR="005B76AC" w:rsidRPr="005B76AC" w:rsidRDefault="005B76AC" w:rsidP="005B76AC">
      <w:pPr>
        <w:pStyle w:val="Default"/>
        <w:spacing w:line="480" w:lineRule="auto"/>
        <w:ind w:left="360"/>
      </w:pPr>
    </w:p>
    <w:p w:rsidR="005B76AC" w:rsidRDefault="005B76AC" w:rsidP="005B76AC">
      <w:pPr>
        <w:pStyle w:val="Default"/>
        <w:spacing w:line="480" w:lineRule="auto"/>
      </w:pPr>
    </w:p>
    <w:p w:rsidR="005B76AC" w:rsidRPr="005B76AC" w:rsidRDefault="005B76AC" w:rsidP="005B76AC">
      <w:pPr>
        <w:pStyle w:val="Default"/>
        <w:spacing w:line="480" w:lineRule="auto"/>
      </w:pPr>
    </w:p>
    <w:p w:rsidR="005B76AC" w:rsidRPr="005B76AC" w:rsidRDefault="005B76AC" w:rsidP="005B76AC">
      <w:pPr>
        <w:pStyle w:val="Default"/>
        <w:spacing w:line="480" w:lineRule="auto"/>
        <w:ind w:left="800" w:hanging="800"/>
        <w:rPr>
          <w:rStyle w:val="HTMLAcronym"/>
        </w:rPr>
      </w:pPr>
      <w:r w:rsidRPr="005B76AC">
        <w:rPr>
          <w:rStyle w:val="HTMLAcronym"/>
          <w:b/>
          <w:bCs/>
        </w:rPr>
        <w:t xml:space="preserve">F. Safe and Caring Learning Environment </w:t>
      </w:r>
    </w:p>
    <w:p w:rsidR="005B76AC" w:rsidRPr="005B76AC" w:rsidRDefault="00606AD2" w:rsidP="005B76AC">
      <w:pPr>
        <w:pStyle w:val="Default"/>
        <w:spacing w:line="480" w:lineRule="auto"/>
        <w:ind w:left="40" w:hanging="40"/>
        <w:rPr>
          <w:rStyle w:val="HTMLAcronym"/>
        </w:rPr>
      </w:pPr>
      <w:r>
        <w:rPr>
          <w:rStyle w:val="HTMLAcronym"/>
        </w:rPr>
        <w:t>Union Elementary</w:t>
      </w:r>
      <w:r w:rsidR="005B76AC" w:rsidRPr="005B76AC">
        <w:rPr>
          <w:rStyle w:val="HTMLAcronym"/>
        </w:rPr>
        <w:t xml:space="preserve"> operates under the </w:t>
      </w:r>
      <w:r w:rsidR="005B76AC">
        <w:rPr>
          <w:rStyle w:val="HTMLAcronym"/>
        </w:rPr>
        <w:t>Emergency Preparedness Plan</w:t>
      </w:r>
      <w:r w:rsidR="005B76AC" w:rsidRPr="005B76AC">
        <w:rPr>
          <w:rStyle w:val="HTMLAcronym"/>
        </w:rPr>
        <w:t xml:space="preserve"> adopted by </w:t>
      </w:r>
      <w:r w:rsidR="005B76AC">
        <w:rPr>
          <w:rStyle w:val="HTMLAcronym"/>
        </w:rPr>
        <w:t>Union School Corporation</w:t>
      </w:r>
      <w:r w:rsidR="005B76AC" w:rsidRPr="005B76AC">
        <w:rPr>
          <w:rStyle w:val="HTMLAcronym"/>
        </w:rPr>
        <w:t xml:space="preserve">. Elements of this plan include the following: </w:t>
      </w:r>
    </w:p>
    <w:p w:rsidR="005B76AC" w:rsidRPr="005B76AC" w:rsidRDefault="005B76AC" w:rsidP="00326468">
      <w:pPr>
        <w:pStyle w:val="Default"/>
        <w:numPr>
          <w:ilvl w:val="0"/>
          <w:numId w:val="17"/>
        </w:numPr>
        <w:spacing w:line="480" w:lineRule="auto"/>
        <w:rPr>
          <w:rStyle w:val="HTMLAcronym"/>
        </w:rPr>
      </w:pPr>
      <w:r w:rsidRPr="005B76AC">
        <w:rPr>
          <w:rStyle w:val="HTMLAcronym"/>
        </w:rPr>
        <w:t xml:space="preserve">Exterior doors remain locked </w:t>
      </w:r>
    </w:p>
    <w:p w:rsidR="005B76AC" w:rsidRPr="005B76AC" w:rsidRDefault="005B76AC" w:rsidP="00326468">
      <w:pPr>
        <w:pStyle w:val="Default"/>
        <w:numPr>
          <w:ilvl w:val="0"/>
          <w:numId w:val="17"/>
        </w:numPr>
        <w:spacing w:line="480" w:lineRule="auto"/>
        <w:rPr>
          <w:rStyle w:val="HTMLAcronym"/>
        </w:rPr>
      </w:pPr>
      <w:r w:rsidRPr="005B76AC">
        <w:rPr>
          <w:rStyle w:val="HTMLAcronym"/>
        </w:rPr>
        <w:t xml:space="preserve">Signs direct visitors to the office. </w:t>
      </w:r>
    </w:p>
    <w:p w:rsidR="005B76AC" w:rsidRPr="005B76AC" w:rsidRDefault="005B76AC" w:rsidP="00326468">
      <w:pPr>
        <w:pStyle w:val="Default"/>
        <w:numPr>
          <w:ilvl w:val="0"/>
          <w:numId w:val="17"/>
        </w:numPr>
        <w:spacing w:line="480" w:lineRule="auto"/>
        <w:rPr>
          <w:rStyle w:val="HTMLAcronym"/>
        </w:rPr>
      </w:pPr>
      <w:r w:rsidRPr="005B76AC">
        <w:rPr>
          <w:rStyle w:val="HTMLAcronym"/>
        </w:rPr>
        <w:t xml:space="preserve">Visitors must sign in, wear a visitor badge, and sign out. </w:t>
      </w:r>
    </w:p>
    <w:p w:rsidR="005B76AC" w:rsidRDefault="005B76AC" w:rsidP="005B76AC">
      <w:pPr>
        <w:pStyle w:val="Default"/>
        <w:numPr>
          <w:ilvl w:val="0"/>
          <w:numId w:val="9"/>
        </w:numPr>
        <w:spacing w:line="480" w:lineRule="auto"/>
        <w:rPr>
          <w:rStyle w:val="HTMLAcronym"/>
        </w:rPr>
      </w:pPr>
    </w:p>
    <w:p w:rsidR="005B76AC" w:rsidRPr="005B76AC" w:rsidRDefault="005B76AC" w:rsidP="005B76AC">
      <w:pPr>
        <w:pStyle w:val="Default"/>
        <w:spacing w:line="480" w:lineRule="auto"/>
        <w:rPr>
          <w:rStyle w:val="HTMLAcronym"/>
        </w:rPr>
      </w:pPr>
      <w:r w:rsidRPr="005B76AC">
        <w:rPr>
          <w:rStyle w:val="HTMLAcronym"/>
        </w:rPr>
        <w:t xml:space="preserve">Teachers at </w:t>
      </w:r>
      <w:r w:rsidR="00326468">
        <w:rPr>
          <w:rStyle w:val="HTMLAcronym"/>
        </w:rPr>
        <w:t>Union Elementary</w:t>
      </w:r>
      <w:r w:rsidRPr="005B76AC">
        <w:rPr>
          <w:rStyle w:val="HTMLAcronym"/>
        </w:rPr>
        <w:t xml:space="preserve"> are prepared to deal with discipline problems using a positive discipline approach. Emergency drills are practiced regularly. </w:t>
      </w:r>
    </w:p>
    <w:p w:rsidR="005B76AC" w:rsidRPr="005B76AC" w:rsidRDefault="00326468" w:rsidP="005B76AC">
      <w:pPr>
        <w:pStyle w:val="Default"/>
        <w:numPr>
          <w:ilvl w:val="0"/>
          <w:numId w:val="9"/>
        </w:numPr>
        <w:spacing w:line="480" w:lineRule="auto"/>
        <w:rPr>
          <w:rStyle w:val="HTMLAcronym"/>
        </w:rPr>
      </w:pPr>
      <w:r>
        <w:rPr>
          <w:rStyle w:val="HTMLAcronym"/>
        </w:rPr>
        <w:t>School</w:t>
      </w:r>
      <w:r w:rsidR="005B76AC" w:rsidRPr="005B76AC">
        <w:rPr>
          <w:rStyle w:val="HTMLAcronym"/>
        </w:rPr>
        <w:t xml:space="preserve"> personnel have been trained in CPR, the Heimlich maneuver, and the AED (defibrillator</w:t>
      </w:r>
      <w:r w:rsidR="005B76AC" w:rsidRPr="005B76AC">
        <w:rPr>
          <w:rStyle w:val="HTMLAcronym"/>
          <w:b/>
          <w:bCs/>
        </w:rPr>
        <w:t xml:space="preserve">). </w:t>
      </w:r>
    </w:p>
    <w:p w:rsidR="005B76AC" w:rsidRPr="005B76AC" w:rsidRDefault="005B76AC" w:rsidP="005B76AC">
      <w:pPr>
        <w:pStyle w:val="Default"/>
        <w:spacing w:line="480" w:lineRule="auto"/>
        <w:rPr>
          <w:rStyle w:val="HTMLAcronym"/>
        </w:rPr>
      </w:pPr>
    </w:p>
    <w:p w:rsidR="005B76AC" w:rsidRPr="005B76AC" w:rsidRDefault="005B76AC" w:rsidP="005B76AC">
      <w:pPr>
        <w:pStyle w:val="Default"/>
        <w:spacing w:line="480" w:lineRule="auto"/>
        <w:ind w:left="800" w:hanging="800"/>
        <w:rPr>
          <w:rStyle w:val="HTMLAcronym"/>
        </w:rPr>
      </w:pPr>
      <w:r w:rsidRPr="005B76AC">
        <w:rPr>
          <w:rStyle w:val="HTMLAcronym"/>
          <w:b/>
          <w:bCs/>
        </w:rPr>
        <w:t xml:space="preserve">G. Professional Development </w:t>
      </w:r>
    </w:p>
    <w:p w:rsidR="005B76AC" w:rsidRDefault="00326468" w:rsidP="00326468">
      <w:pPr>
        <w:pStyle w:val="Default"/>
        <w:spacing w:line="480" w:lineRule="auto"/>
        <w:rPr>
          <w:rStyle w:val="HTMLAcronym"/>
        </w:rPr>
      </w:pPr>
      <w:r>
        <w:rPr>
          <w:rStyle w:val="HTMLAcronym"/>
        </w:rPr>
        <w:t>Union Elementary</w:t>
      </w:r>
      <w:r w:rsidR="005B76AC" w:rsidRPr="005B76AC">
        <w:rPr>
          <w:rStyle w:val="HTMLAcronym"/>
        </w:rPr>
        <w:t xml:space="preserve"> </w:t>
      </w:r>
      <w:r>
        <w:rPr>
          <w:rStyle w:val="HTMLAcronym"/>
        </w:rPr>
        <w:t>professional development topics will include:</w:t>
      </w:r>
    </w:p>
    <w:p w:rsidR="00326468" w:rsidRDefault="00326468" w:rsidP="00326468">
      <w:pPr>
        <w:pStyle w:val="Default"/>
        <w:numPr>
          <w:ilvl w:val="0"/>
          <w:numId w:val="18"/>
        </w:numPr>
        <w:spacing w:line="480" w:lineRule="auto"/>
        <w:rPr>
          <w:rStyle w:val="HTMLAcronym"/>
        </w:rPr>
      </w:pPr>
      <w:r>
        <w:rPr>
          <w:rStyle w:val="HTMLAcronym"/>
        </w:rPr>
        <w:t>The 90 Minute Reading Block</w:t>
      </w:r>
    </w:p>
    <w:p w:rsidR="00326468" w:rsidRDefault="00326468" w:rsidP="00326468">
      <w:pPr>
        <w:pStyle w:val="Default"/>
        <w:numPr>
          <w:ilvl w:val="0"/>
          <w:numId w:val="18"/>
        </w:numPr>
        <w:spacing w:line="480" w:lineRule="auto"/>
        <w:rPr>
          <w:rStyle w:val="HTMLAcronym"/>
        </w:rPr>
      </w:pPr>
      <w:r>
        <w:rPr>
          <w:rStyle w:val="HTMLAcronym"/>
        </w:rPr>
        <w:t>Whole Group vs. Small Group Instruction in Reading</w:t>
      </w:r>
    </w:p>
    <w:p w:rsidR="00326468" w:rsidRDefault="00326468" w:rsidP="00326468">
      <w:pPr>
        <w:pStyle w:val="Default"/>
        <w:numPr>
          <w:ilvl w:val="0"/>
          <w:numId w:val="18"/>
        </w:numPr>
        <w:spacing w:line="480" w:lineRule="auto"/>
        <w:rPr>
          <w:rStyle w:val="HTMLAcronym"/>
        </w:rPr>
      </w:pPr>
      <w:r>
        <w:rPr>
          <w:rStyle w:val="HTMLAcronym"/>
        </w:rPr>
        <w:t>Formative Assessment</w:t>
      </w:r>
    </w:p>
    <w:p w:rsidR="00326468" w:rsidRDefault="00326468" w:rsidP="00326468">
      <w:pPr>
        <w:pStyle w:val="Default"/>
        <w:numPr>
          <w:ilvl w:val="0"/>
          <w:numId w:val="18"/>
        </w:numPr>
        <w:spacing w:line="480" w:lineRule="auto"/>
        <w:rPr>
          <w:rStyle w:val="HTMLAcronym"/>
        </w:rPr>
      </w:pPr>
      <w:r>
        <w:rPr>
          <w:rStyle w:val="HTMLAcronym"/>
        </w:rPr>
        <w:t>Data Analysis</w:t>
      </w:r>
    </w:p>
    <w:p w:rsidR="00326468" w:rsidRDefault="00326468" w:rsidP="00326468">
      <w:pPr>
        <w:pStyle w:val="Default"/>
        <w:numPr>
          <w:ilvl w:val="0"/>
          <w:numId w:val="18"/>
        </w:numPr>
        <w:spacing w:line="480" w:lineRule="auto"/>
        <w:rPr>
          <w:rStyle w:val="HTMLAcronym"/>
        </w:rPr>
      </w:pPr>
      <w:r>
        <w:rPr>
          <w:rStyle w:val="HTMLAcronym"/>
        </w:rPr>
        <w:t>Progress Monitoring</w:t>
      </w:r>
    </w:p>
    <w:p w:rsidR="00CE1611" w:rsidRDefault="00326468" w:rsidP="00CE1611">
      <w:pPr>
        <w:pStyle w:val="Default"/>
        <w:numPr>
          <w:ilvl w:val="0"/>
          <w:numId w:val="18"/>
        </w:numPr>
        <w:spacing w:line="480" w:lineRule="auto"/>
        <w:rPr>
          <w:rStyle w:val="HTMLAcronym"/>
        </w:rPr>
      </w:pPr>
      <w:r>
        <w:rPr>
          <w:rStyle w:val="HTMLAcronym"/>
        </w:rPr>
        <w:t>Reading Comprehension Strategies</w:t>
      </w:r>
    </w:p>
    <w:p w:rsidR="00CE1611" w:rsidRDefault="00CE1611" w:rsidP="00CE1611">
      <w:pPr>
        <w:pStyle w:val="Default"/>
        <w:spacing w:line="480" w:lineRule="auto"/>
        <w:ind w:left="720"/>
        <w:rPr>
          <w:rStyle w:val="HTMLAcronym"/>
        </w:rPr>
      </w:pPr>
    </w:p>
    <w:p w:rsidR="00CE1611" w:rsidRPr="00CE1611" w:rsidRDefault="00CE1611" w:rsidP="00CE1611">
      <w:pPr>
        <w:pStyle w:val="Default"/>
        <w:spacing w:line="480" w:lineRule="auto"/>
        <w:rPr>
          <w:rStyle w:val="HTMLAcronym"/>
          <w:b/>
          <w:sz w:val="28"/>
          <w:szCs w:val="28"/>
        </w:rPr>
      </w:pPr>
      <w:r w:rsidRPr="00CE1611">
        <w:rPr>
          <w:rStyle w:val="HTMLAcronym"/>
          <w:b/>
          <w:sz w:val="28"/>
          <w:szCs w:val="28"/>
        </w:rPr>
        <w:t>V.</w:t>
      </w:r>
      <w:r>
        <w:rPr>
          <w:rStyle w:val="HTMLAcronym"/>
          <w:b/>
          <w:sz w:val="28"/>
          <w:szCs w:val="28"/>
        </w:rPr>
        <w:t xml:space="preserve"> Statutes and Rules to be Waived-- NONE</w:t>
      </w:r>
    </w:p>
    <w:p w:rsidR="00B1616C" w:rsidRDefault="00B1616C" w:rsidP="00C55C5C">
      <w:pPr>
        <w:spacing w:after="200" w:line="276" w:lineRule="auto"/>
        <w:rPr>
          <w:rStyle w:val="HTMLAcronym"/>
          <w:rFonts w:eastAsiaTheme="minorHAnsi"/>
          <w:color w:val="000000"/>
        </w:rPr>
      </w:pPr>
    </w:p>
    <w:p w:rsidR="00CE1611" w:rsidRDefault="00CE1611" w:rsidP="00C55C5C">
      <w:pPr>
        <w:spacing w:after="200" w:line="276" w:lineRule="auto"/>
      </w:pPr>
    </w:p>
    <w:p w:rsidR="00B1616C" w:rsidRDefault="00B1616C" w:rsidP="00C55C5C">
      <w:pPr>
        <w:spacing w:after="200" w:line="276" w:lineRule="auto"/>
      </w:pPr>
    </w:p>
    <w:tbl>
      <w:tblPr>
        <w:tblW w:w="10834" w:type="dxa"/>
        <w:tblInd w:w="-728" w:type="dxa"/>
        <w:tblBorders>
          <w:top w:val="single" w:sz="6" w:space="0" w:color="000000"/>
          <w:left w:val="single" w:sz="6" w:space="0" w:color="000000"/>
          <w:bottom w:val="single" w:sz="6" w:space="0" w:color="000000"/>
          <w:right w:val="single" w:sz="6" w:space="0" w:color="000000"/>
        </w:tblBorders>
        <w:tblLayout w:type="fixed"/>
        <w:tblLook w:val="0000"/>
      </w:tblPr>
      <w:tblGrid>
        <w:gridCol w:w="2886"/>
        <w:gridCol w:w="1986"/>
        <w:gridCol w:w="95"/>
        <w:gridCol w:w="1891"/>
        <w:gridCol w:w="1986"/>
        <w:gridCol w:w="1982"/>
        <w:gridCol w:w="8"/>
      </w:tblGrid>
      <w:tr w:rsidR="00B1616C" w:rsidTr="00B1616C">
        <w:trPr>
          <w:trHeight w:val="223"/>
        </w:trPr>
        <w:tc>
          <w:tcPr>
            <w:tcW w:w="10834" w:type="dxa"/>
            <w:gridSpan w:val="7"/>
            <w:tcBorders>
              <w:top w:val="single" w:sz="8" w:space="0" w:color="000000"/>
              <w:left w:val="single" w:sz="8" w:space="0" w:color="000000"/>
              <w:bottom w:val="single" w:sz="8" w:space="0" w:color="000000"/>
              <w:right w:val="single" w:sz="8" w:space="0" w:color="000000"/>
            </w:tcBorders>
          </w:tcPr>
          <w:p w:rsidR="00B1616C" w:rsidRPr="00B036B4" w:rsidRDefault="00B1616C">
            <w:pPr>
              <w:pStyle w:val="Default"/>
              <w:jc w:val="center"/>
              <w:rPr>
                <w:sz w:val="20"/>
                <w:szCs w:val="20"/>
              </w:rPr>
            </w:pPr>
            <w:r w:rsidRPr="00B036B4">
              <w:rPr>
                <w:b/>
                <w:bCs/>
                <w:sz w:val="20"/>
                <w:szCs w:val="20"/>
              </w:rPr>
              <w:t xml:space="preserve">School Improvement Action Plan </w:t>
            </w:r>
          </w:p>
          <w:p w:rsidR="00B1616C" w:rsidRPr="00B036B4" w:rsidRDefault="00B1616C">
            <w:pPr>
              <w:pStyle w:val="Default"/>
              <w:jc w:val="center"/>
              <w:rPr>
                <w:b/>
                <w:bCs/>
                <w:sz w:val="20"/>
                <w:szCs w:val="20"/>
              </w:rPr>
            </w:pPr>
            <w:r w:rsidRPr="00B036B4">
              <w:rPr>
                <w:b/>
                <w:bCs/>
                <w:sz w:val="20"/>
                <w:szCs w:val="20"/>
              </w:rPr>
              <w:t>Union Elementary</w:t>
            </w:r>
          </w:p>
          <w:p w:rsidR="00B036B4" w:rsidRPr="00B036B4" w:rsidRDefault="00B036B4">
            <w:pPr>
              <w:pStyle w:val="Default"/>
              <w:jc w:val="center"/>
              <w:rPr>
                <w:sz w:val="20"/>
                <w:szCs w:val="20"/>
              </w:rPr>
            </w:pPr>
            <w:r w:rsidRPr="00B036B4">
              <w:rPr>
                <w:b/>
                <w:bCs/>
                <w:sz w:val="20"/>
                <w:szCs w:val="20"/>
              </w:rPr>
              <w:t>Language Arts</w:t>
            </w:r>
          </w:p>
        </w:tc>
      </w:tr>
      <w:tr w:rsidR="00B1616C" w:rsidTr="00B1616C">
        <w:trPr>
          <w:trHeight w:val="119"/>
        </w:trPr>
        <w:tc>
          <w:tcPr>
            <w:tcW w:w="10834" w:type="dxa"/>
            <w:gridSpan w:val="7"/>
            <w:tcBorders>
              <w:top w:val="single" w:sz="8" w:space="0" w:color="000000"/>
              <w:left w:val="single" w:sz="8" w:space="0" w:color="000000"/>
              <w:bottom w:val="single" w:sz="8" w:space="0" w:color="000000"/>
              <w:right w:val="single" w:sz="8" w:space="0" w:color="000000"/>
            </w:tcBorders>
          </w:tcPr>
          <w:p w:rsidR="00B1616C" w:rsidRPr="00B036B4" w:rsidRDefault="00B1616C">
            <w:pPr>
              <w:pStyle w:val="Default"/>
              <w:rPr>
                <w:sz w:val="20"/>
                <w:szCs w:val="20"/>
              </w:rPr>
            </w:pPr>
            <w:r w:rsidRPr="00B036B4">
              <w:rPr>
                <w:b/>
                <w:bCs/>
                <w:sz w:val="20"/>
                <w:szCs w:val="20"/>
              </w:rPr>
              <w:t xml:space="preserve">GOAL: </w:t>
            </w:r>
            <w:r w:rsidRPr="00B036B4">
              <w:rPr>
                <w:sz w:val="20"/>
                <w:szCs w:val="20"/>
              </w:rPr>
              <w:t>Students will demonstrate increased mastery of the Language Arts/Reading Standards in each of the next three years.</w:t>
            </w:r>
          </w:p>
        </w:tc>
      </w:tr>
      <w:tr w:rsidR="00B1616C" w:rsidTr="00B1616C">
        <w:trPr>
          <w:gridAfter w:val="1"/>
          <w:wAfter w:w="8" w:type="dxa"/>
          <w:trHeight w:val="739"/>
        </w:trPr>
        <w:tc>
          <w:tcPr>
            <w:tcW w:w="4967" w:type="dxa"/>
            <w:gridSpan w:val="3"/>
            <w:tcBorders>
              <w:top w:val="single" w:sz="8" w:space="0" w:color="000000"/>
              <w:left w:val="single" w:sz="8" w:space="0" w:color="000000"/>
              <w:bottom w:val="single" w:sz="8" w:space="0" w:color="000000"/>
              <w:right w:val="single" w:sz="8" w:space="0" w:color="000000"/>
            </w:tcBorders>
          </w:tcPr>
          <w:p w:rsidR="00B1616C" w:rsidRPr="00B036B4" w:rsidRDefault="00B1616C">
            <w:pPr>
              <w:pStyle w:val="Default"/>
              <w:rPr>
                <w:sz w:val="20"/>
                <w:szCs w:val="20"/>
              </w:rPr>
            </w:pPr>
            <w:r w:rsidRPr="00B036B4">
              <w:rPr>
                <w:b/>
                <w:bCs/>
                <w:sz w:val="20"/>
                <w:szCs w:val="20"/>
              </w:rPr>
              <w:t xml:space="preserve">Standardized Assessments: </w:t>
            </w:r>
          </w:p>
          <w:p w:rsidR="00B1616C" w:rsidRPr="00B036B4" w:rsidRDefault="00B1616C">
            <w:pPr>
              <w:pStyle w:val="Default"/>
              <w:rPr>
                <w:sz w:val="20"/>
                <w:szCs w:val="20"/>
              </w:rPr>
            </w:pPr>
            <w:r w:rsidRPr="00B036B4">
              <w:rPr>
                <w:sz w:val="20"/>
                <w:szCs w:val="20"/>
              </w:rPr>
              <w:t xml:space="preserve">ISTEP </w:t>
            </w:r>
          </w:p>
          <w:p w:rsidR="00B1616C" w:rsidRPr="00B036B4" w:rsidRDefault="00B1616C">
            <w:pPr>
              <w:pStyle w:val="Default"/>
              <w:rPr>
                <w:sz w:val="20"/>
                <w:szCs w:val="20"/>
              </w:rPr>
            </w:pPr>
            <w:r w:rsidRPr="00B036B4">
              <w:rPr>
                <w:sz w:val="20"/>
                <w:szCs w:val="20"/>
              </w:rPr>
              <w:t xml:space="preserve">DIBELS </w:t>
            </w:r>
          </w:p>
          <w:p w:rsidR="00B1616C" w:rsidRPr="00B036B4" w:rsidRDefault="00B1616C">
            <w:pPr>
              <w:pStyle w:val="Default"/>
              <w:rPr>
                <w:sz w:val="20"/>
                <w:szCs w:val="20"/>
              </w:rPr>
            </w:pPr>
            <w:proofErr w:type="spellStart"/>
            <w:r w:rsidRPr="00B036B4">
              <w:rPr>
                <w:sz w:val="20"/>
                <w:szCs w:val="20"/>
              </w:rPr>
              <w:t>MClass</w:t>
            </w:r>
            <w:proofErr w:type="spellEnd"/>
            <w:r w:rsidRPr="00B036B4">
              <w:rPr>
                <w:sz w:val="20"/>
                <w:szCs w:val="20"/>
              </w:rPr>
              <w:t xml:space="preserve"> Reading </w:t>
            </w:r>
          </w:p>
          <w:p w:rsidR="00B1616C" w:rsidRPr="00B036B4" w:rsidRDefault="00B1616C">
            <w:pPr>
              <w:pStyle w:val="Default"/>
              <w:rPr>
                <w:sz w:val="20"/>
                <w:szCs w:val="20"/>
              </w:rPr>
            </w:pPr>
            <w:r w:rsidRPr="00B036B4">
              <w:rPr>
                <w:sz w:val="20"/>
                <w:szCs w:val="20"/>
              </w:rPr>
              <w:t xml:space="preserve">Acuity </w:t>
            </w:r>
          </w:p>
        </w:tc>
        <w:tc>
          <w:tcPr>
            <w:tcW w:w="5859" w:type="dxa"/>
            <w:gridSpan w:val="3"/>
            <w:tcBorders>
              <w:top w:val="single" w:sz="8" w:space="0" w:color="000000"/>
              <w:left w:val="single" w:sz="8" w:space="0" w:color="000000"/>
              <w:bottom w:val="single" w:sz="8" w:space="0" w:color="000000"/>
              <w:right w:val="single" w:sz="8" w:space="0" w:color="000000"/>
            </w:tcBorders>
          </w:tcPr>
          <w:p w:rsidR="00B1616C" w:rsidRPr="00B036B4" w:rsidRDefault="00B1616C">
            <w:pPr>
              <w:pStyle w:val="Default"/>
              <w:rPr>
                <w:sz w:val="20"/>
                <w:szCs w:val="20"/>
              </w:rPr>
            </w:pPr>
            <w:r w:rsidRPr="00B036B4">
              <w:rPr>
                <w:b/>
                <w:bCs/>
                <w:sz w:val="20"/>
                <w:szCs w:val="20"/>
              </w:rPr>
              <w:t xml:space="preserve">Local Assessments: </w:t>
            </w:r>
          </w:p>
          <w:p w:rsidR="00B1616C" w:rsidRPr="00B036B4" w:rsidRDefault="00B1616C">
            <w:pPr>
              <w:pStyle w:val="Default"/>
              <w:rPr>
                <w:sz w:val="20"/>
                <w:szCs w:val="20"/>
              </w:rPr>
            </w:pPr>
            <w:r w:rsidRPr="00B036B4">
              <w:rPr>
                <w:sz w:val="20"/>
                <w:szCs w:val="20"/>
              </w:rPr>
              <w:t>-</w:t>
            </w:r>
            <w:r w:rsidR="00BE1F75" w:rsidRPr="00B036B4">
              <w:rPr>
                <w:sz w:val="20"/>
                <w:szCs w:val="20"/>
              </w:rPr>
              <w:t>6+1 Writing Prompts</w:t>
            </w:r>
            <w:r w:rsidRPr="00B036B4">
              <w:rPr>
                <w:sz w:val="20"/>
                <w:szCs w:val="20"/>
              </w:rPr>
              <w:t xml:space="preserve"> </w:t>
            </w:r>
          </w:p>
          <w:p w:rsidR="00B1616C" w:rsidRPr="00B036B4" w:rsidRDefault="00BE1F75">
            <w:pPr>
              <w:pStyle w:val="Default"/>
              <w:rPr>
                <w:sz w:val="20"/>
                <w:szCs w:val="20"/>
              </w:rPr>
            </w:pPr>
            <w:r w:rsidRPr="00B036B4">
              <w:rPr>
                <w:sz w:val="20"/>
                <w:szCs w:val="20"/>
              </w:rPr>
              <w:t>-Reading A to Z</w:t>
            </w:r>
          </w:p>
          <w:p w:rsidR="00B1616C" w:rsidRPr="00B036B4" w:rsidRDefault="00B1616C">
            <w:pPr>
              <w:pStyle w:val="Default"/>
              <w:rPr>
                <w:sz w:val="20"/>
                <w:szCs w:val="20"/>
              </w:rPr>
            </w:pPr>
            <w:r w:rsidRPr="00B036B4">
              <w:rPr>
                <w:sz w:val="20"/>
                <w:szCs w:val="20"/>
              </w:rPr>
              <w:t xml:space="preserve">- Accelerated Reader </w:t>
            </w:r>
          </w:p>
          <w:p w:rsidR="00B1616C" w:rsidRPr="00B036B4" w:rsidRDefault="00B1616C">
            <w:pPr>
              <w:pStyle w:val="Default"/>
              <w:rPr>
                <w:sz w:val="20"/>
                <w:szCs w:val="20"/>
              </w:rPr>
            </w:pPr>
            <w:r w:rsidRPr="00B036B4">
              <w:rPr>
                <w:sz w:val="20"/>
                <w:szCs w:val="20"/>
              </w:rPr>
              <w:t xml:space="preserve">- STAR Reading Assessment (Min. 3 times/year) </w:t>
            </w:r>
          </w:p>
          <w:p w:rsidR="00B1616C" w:rsidRPr="00B036B4" w:rsidRDefault="00B1616C">
            <w:pPr>
              <w:pStyle w:val="Default"/>
              <w:rPr>
                <w:sz w:val="20"/>
                <w:szCs w:val="20"/>
              </w:rPr>
            </w:pPr>
            <w:r w:rsidRPr="00B036B4">
              <w:rPr>
                <w:sz w:val="20"/>
                <w:szCs w:val="20"/>
              </w:rPr>
              <w:t xml:space="preserve">-End of chapter tests </w:t>
            </w:r>
          </w:p>
          <w:p w:rsidR="00B1616C" w:rsidRPr="00B036B4" w:rsidRDefault="00D616A9">
            <w:pPr>
              <w:pStyle w:val="Default"/>
              <w:rPr>
                <w:sz w:val="20"/>
                <w:szCs w:val="20"/>
              </w:rPr>
            </w:pPr>
            <w:r w:rsidRPr="00B036B4">
              <w:rPr>
                <w:sz w:val="20"/>
                <w:szCs w:val="20"/>
              </w:rPr>
              <w:t>-Frequent Formative Assessment</w:t>
            </w:r>
          </w:p>
        </w:tc>
      </w:tr>
      <w:tr w:rsidR="00B1616C" w:rsidTr="00B1616C">
        <w:trPr>
          <w:trHeight w:val="223"/>
        </w:trPr>
        <w:tc>
          <w:tcPr>
            <w:tcW w:w="2886" w:type="dxa"/>
            <w:tcBorders>
              <w:top w:val="single" w:sz="8" w:space="0" w:color="000000"/>
              <w:left w:val="single" w:sz="8" w:space="0" w:color="000000"/>
              <w:bottom w:val="single" w:sz="8" w:space="0" w:color="000000"/>
              <w:right w:val="single" w:sz="8" w:space="0" w:color="000000"/>
            </w:tcBorders>
          </w:tcPr>
          <w:p w:rsidR="00B1616C" w:rsidRDefault="00B1616C" w:rsidP="00D616A9">
            <w:pPr>
              <w:pStyle w:val="Default"/>
              <w:rPr>
                <w:sz w:val="18"/>
                <w:szCs w:val="18"/>
              </w:rPr>
            </w:pPr>
            <w:r>
              <w:rPr>
                <w:b/>
                <w:bCs/>
                <w:sz w:val="18"/>
                <w:szCs w:val="18"/>
              </w:rPr>
              <w:t>Strategies/Activities</w:t>
            </w:r>
            <w:r w:rsidR="00D616A9">
              <w:rPr>
                <w:b/>
                <w:bCs/>
                <w:sz w:val="18"/>
                <w:szCs w:val="18"/>
              </w:rPr>
              <w:t>:</w:t>
            </w:r>
          </w:p>
        </w:tc>
        <w:tc>
          <w:tcPr>
            <w:tcW w:w="1986" w:type="dxa"/>
            <w:tcBorders>
              <w:top w:val="single" w:sz="8" w:space="0" w:color="000000"/>
              <w:left w:val="single" w:sz="8" w:space="0" w:color="000000"/>
              <w:bottom w:val="single" w:sz="8" w:space="0" w:color="000000"/>
              <w:right w:val="single" w:sz="8" w:space="0" w:color="000000"/>
            </w:tcBorders>
          </w:tcPr>
          <w:p w:rsidR="00B1616C" w:rsidRDefault="00B1616C">
            <w:pPr>
              <w:pStyle w:val="Default"/>
              <w:rPr>
                <w:sz w:val="18"/>
                <w:szCs w:val="18"/>
              </w:rPr>
            </w:pPr>
            <w:r>
              <w:rPr>
                <w:b/>
                <w:bCs/>
                <w:sz w:val="18"/>
                <w:szCs w:val="18"/>
              </w:rPr>
              <w:t xml:space="preserve">Persons Responsible: </w:t>
            </w:r>
          </w:p>
        </w:tc>
        <w:tc>
          <w:tcPr>
            <w:tcW w:w="1986" w:type="dxa"/>
            <w:gridSpan w:val="2"/>
            <w:tcBorders>
              <w:top w:val="single" w:sz="8" w:space="0" w:color="000000"/>
              <w:left w:val="single" w:sz="8" w:space="0" w:color="000000"/>
              <w:bottom w:val="single" w:sz="8" w:space="0" w:color="000000"/>
              <w:right w:val="single" w:sz="8" w:space="0" w:color="000000"/>
            </w:tcBorders>
          </w:tcPr>
          <w:p w:rsidR="00B1616C" w:rsidRDefault="00B1616C">
            <w:pPr>
              <w:pStyle w:val="Default"/>
              <w:rPr>
                <w:sz w:val="18"/>
                <w:szCs w:val="18"/>
              </w:rPr>
            </w:pPr>
            <w:r>
              <w:rPr>
                <w:b/>
                <w:bCs/>
                <w:sz w:val="18"/>
                <w:szCs w:val="18"/>
              </w:rPr>
              <w:t xml:space="preserve">Time Frame: </w:t>
            </w:r>
          </w:p>
        </w:tc>
        <w:tc>
          <w:tcPr>
            <w:tcW w:w="1986" w:type="dxa"/>
            <w:tcBorders>
              <w:top w:val="single" w:sz="8" w:space="0" w:color="000000"/>
              <w:left w:val="single" w:sz="8" w:space="0" w:color="000000"/>
              <w:bottom w:val="single" w:sz="8" w:space="0" w:color="000000"/>
              <w:right w:val="single" w:sz="8" w:space="0" w:color="000000"/>
            </w:tcBorders>
          </w:tcPr>
          <w:p w:rsidR="00B1616C" w:rsidRDefault="00B1616C">
            <w:pPr>
              <w:pStyle w:val="Default"/>
              <w:rPr>
                <w:sz w:val="18"/>
                <w:szCs w:val="18"/>
              </w:rPr>
            </w:pPr>
            <w:r>
              <w:rPr>
                <w:b/>
                <w:bCs/>
                <w:sz w:val="18"/>
                <w:szCs w:val="18"/>
              </w:rPr>
              <w:t xml:space="preserve">Resources: </w:t>
            </w:r>
          </w:p>
        </w:tc>
        <w:tc>
          <w:tcPr>
            <w:tcW w:w="1990" w:type="dxa"/>
            <w:gridSpan w:val="2"/>
            <w:tcBorders>
              <w:top w:val="single" w:sz="8" w:space="0" w:color="000000"/>
              <w:left w:val="single" w:sz="8" w:space="0" w:color="000000"/>
              <w:bottom w:val="single" w:sz="8" w:space="0" w:color="000000"/>
              <w:right w:val="single" w:sz="8" w:space="0" w:color="000000"/>
            </w:tcBorders>
          </w:tcPr>
          <w:p w:rsidR="00B1616C" w:rsidRDefault="00B1616C">
            <w:pPr>
              <w:pStyle w:val="Default"/>
              <w:rPr>
                <w:sz w:val="18"/>
                <w:szCs w:val="18"/>
              </w:rPr>
            </w:pPr>
            <w:r>
              <w:rPr>
                <w:b/>
                <w:bCs/>
                <w:sz w:val="18"/>
                <w:szCs w:val="18"/>
              </w:rPr>
              <w:t xml:space="preserve">Staff Development Activities </w:t>
            </w:r>
          </w:p>
        </w:tc>
      </w:tr>
      <w:tr w:rsidR="00B1616C" w:rsidTr="00E34D87">
        <w:trPr>
          <w:trHeight w:val="8215"/>
        </w:trPr>
        <w:tc>
          <w:tcPr>
            <w:tcW w:w="2886" w:type="dxa"/>
            <w:tcBorders>
              <w:top w:val="single" w:sz="8" w:space="0" w:color="000000"/>
              <w:left w:val="single" w:sz="8" w:space="0" w:color="000000"/>
              <w:bottom w:val="single" w:sz="8" w:space="0" w:color="000000"/>
              <w:right w:val="single" w:sz="8" w:space="0" w:color="000000"/>
            </w:tcBorders>
          </w:tcPr>
          <w:p w:rsidR="00D616A9" w:rsidRPr="005E69FD" w:rsidRDefault="00B1616C" w:rsidP="00D616A9">
            <w:pPr>
              <w:pStyle w:val="Default"/>
              <w:rPr>
                <w:sz w:val="20"/>
                <w:szCs w:val="20"/>
              </w:rPr>
            </w:pPr>
            <w:r w:rsidRPr="005E69FD">
              <w:rPr>
                <w:sz w:val="20"/>
                <w:szCs w:val="20"/>
              </w:rPr>
              <w:t>-</w:t>
            </w:r>
            <w:r w:rsidR="00D616A9" w:rsidRPr="005E69FD">
              <w:rPr>
                <w:sz w:val="20"/>
                <w:szCs w:val="20"/>
              </w:rPr>
              <w:t>Small group instruction to focus on phonemic awareness, phonics, fluency, comprehension, and vocabulary.</w:t>
            </w:r>
          </w:p>
          <w:p w:rsidR="00D616A9" w:rsidRPr="005E69FD" w:rsidRDefault="00D616A9" w:rsidP="00D616A9">
            <w:pPr>
              <w:pStyle w:val="Default"/>
              <w:rPr>
                <w:sz w:val="20"/>
                <w:szCs w:val="20"/>
              </w:rPr>
            </w:pPr>
            <w:r w:rsidRPr="005E69FD">
              <w:rPr>
                <w:sz w:val="20"/>
                <w:szCs w:val="20"/>
              </w:rPr>
              <w:t>-Progress monitoring through DIBELS, running records, and comprehension questions.</w:t>
            </w:r>
          </w:p>
          <w:p w:rsidR="00D616A9" w:rsidRPr="005E69FD" w:rsidRDefault="00D616A9" w:rsidP="00D616A9">
            <w:pPr>
              <w:pStyle w:val="Default"/>
              <w:rPr>
                <w:sz w:val="20"/>
                <w:szCs w:val="20"/>
              </w:rPr>
            </w:pPr>
            <w:r w:rsidRPr="005E69FD">
              <w:rPr>
                <w:sz w:val="20"/>
                <w:szCs w:val="20"/>
              </w:rPr>
              <w:t>-Literacy centers that focus on five components of reading.</w:t>
            </w:r>
          </w:p>
          <w:p w:rsidR="00D616A9" w:rsidRPr="005E69FD" w:rsidRDefault="00D616A9" w:rsidP="00D616A9">
            <w:pPr>
              <w:pStyle w:val="Default"/>
              <w:rPr>
                <w:sz w:val="20"/>
                <w:szCs w:val="20"/>
              </w:rPr>
            </w:pPr>
            <w:r w:rsidRPr="005E69FD">
              <w:rPr>
                <w:sz w:val="20"/>
                <w:szCs w:val="20"/>
              </w:rPr>
              <w:t>-Word their Way implementation (4-6)</w:t>
            </w:r>
            <w:r w:rsidR="00E34D87" w:rsidRPr="005E69FD">
              <w:rPr>
                <w:sz w:val="20"/>
                <w:szCs w:val="20"/>
              </w:rPr>
              <w:t xml:space="preserve"> to enhance word level guidance in differentiation spelling model.</w:t>
            </w:r>
          </w:p>
          <w:p w:rsidR="00E34D87" w:rsidRPr="005E69FD" w:rsidRDefault="00E34D87" w:rsidP="00D616A9">
            <w:pPr>
              <w:pStyle w:val="Default"/>
              <w:rPr>
                <w:sz w:val="20"/>
                <w:szCs w:val="20"/>
              </w:rPr>
            </w:pPr>
            <w:r w:rsidRPr="005E69FD">
              <w:rPr>
                <w:sz w:val="20"/>
                <w:szCs w:val="20"/>
              </w:rPr>
              <w:t>-Direct Instruction (whole group) in comprehension strategies from book “Strategies that Work”</w:t>
            </w:r>
          </w:p>
          <w:p w:rsidR="00E34D87" w:rsidRPr="005E69FD" w:rsidRDefault="00E34D87" w:rsidP="00D616A9">
            <w:pPr>
              <w:pStyle w:val="Default"/>
              <w:rPr>
                <w:sz w:val="20"/>
                <w:szCs w:val="20"/>
              </w:rPr>
            </w:pPr>
            <w:r w:rsidRPr="005E69FD">
              <w:rPr>
                <w:sz w:val="20"/>
                <w:szCs w:val="20"/>
              </w:rPr>
              <w:t>-Progress monitoring will direct intervention (</w:t>
            </w:r>
            <w:proofErr w:type="spellStart"/>
            <w:r w:rsidRPr="005E69FD">
              <w:rPr>
                <w:sz w:val="20"/>
                <w:szCs w:val="20"/>
              </w:rPr>
              <w:t>RtI</w:t>
            </w:r>
            <w:proofErr w:type="spellEnd"/>
            <w:r w:rsidRPr="005E69FD">
              <w:rPr>
                <w:sz w:val="20"/>
                <w:szCs w:val="20"/>
              </w:rPr>
              <w:t>) sessions.</w:t>
            </w:r>
          </w:p>
          <w:p w:rsidR="00E34D87" w:rsidRPr="005E69FD" w:rsidRDefault="00E34D87" w:rsidP="00D616A9">
            <w:pPr>
              <w:pStyle w:val="Default"/>
              <w:rPr>
                <w:sz w:val="20"/>
                <w:szCs w:val="20"/>
              </w:rPr>
            </w:pPr>
            <w:r w:rsidRPr="005E69FD">
              <w:rPr>
                <w:sz w:val="20"/>
                <w:szCs w:val="20"/>
              </w:rPr>
              <w:t xml:space="preserve">-An emphasis on reading comprehension will </w:t>
            </w:r>
            <w:proofErr w:type="gramStart"/>
            <w:r w:rsidRPr="005E69FD">
              <w:rPr>
                <w:sz w:val="20"/>
                <w:szCs w:val="20"/>
              </w:rPr>
              <w:t>occur</w:t>
            </w:r>
            <w:proofErr w:type="gramEnd"/>
            <w:r w:rsidRPr="005E69FD">
              <w:rPr>
                <w:sz w:val="20"/>
                <w:szCs w:val="20"/>
              </w:rPr>
              <w:t xml:space="preserve"> leading students to make connections, predict, summarize, analyze, critique, and question.</w:t>
            </w:r>
          </w:p>
          <w:p w:rsidR="00E34D87" w:rsidRPr="005E69FD" w:rsidRDefault="00E34D87" w:rsidP="00D616A9">
            <w:pPr>
              <w:pStyle w:val="Default"/>
              <w:rPr>
                <w:sz w:val="20"/>
                <w:szCs w:val="20"/>
              </w:rPr>
            </w:pPr>
            <w:r w:rsidRPr="005E69FD">
              <w:rPr>
                <w:sz w:val="20"/>
                <w:szCs w:val="20"/>
              </w:rPr>
              <w:t>-Teachers will place emphasis on higher level questioning.</w:t>
            </w:r>
          </w:p>
          <w:p w:rsidR="00B1616C" w:rsidRPr="005E69FD" w:rsidRDefault="00B1616C">
            <w:pPr>
              <w:pStyle w:val="Default"/>
              <w:rPr>
                <w:sz w:val="20"/>
                <w:szCs w:val="20"/>
              </w:rPr>
            </w:pPr>
            <w:r w:rsidRPr="005E69FD">
              <w:rPr>
                <w:sz w:val="20"/>
                <w:szCs w:val="20"/>
              </w:rPr>
              <w:t xml:space="preserve"> </w:t>
            </w:r>
          </w:p>
        </w:tc>
        <w:tc>
          <w:tcPr>
            <w:tcW w:w="1986" w:type="dxa"/>
            <w:tcBorders>
              <w:top w:val="single" w:sz="8" w:space="0" w:color="000000"/>
              <w:left w:val="single" w:sz="8" w:space="0" w:color="000000"/>
              <w:bottom w:val="single" w:sz="8" w:space="0" w:color="000000"/>
              <w:right w:val="single" w:sz="8" w:space="0" w:color="000000"/>
            </w:tcBorders>
          </w:tcPr>
          <w:p w:rsidR="00B1616C" w:rsidRPr="005E69FD" w:rsidRDefault="00B1616C">
            <w:pPr>
              <w:pStyle w:val="Default"/>
              <w:rPr>
                <w:sz w:val="20"/>
                <w:szCs w:val="20"/>
              </w:rPr>
            </w:pPr>
            <w:r w:rsidRPr="005E69FD">
              <w:rPr>
                <w:sz w:val="20"/>
                <w:szCs w:val="20"/>
              </w:rPr>
              <w:t xml:space="preserve">-Classroom teachers </w:t>
            </w:r>
          </w:p>
          <w:p w:rsidR="00BE1F75" w:rsidRPr="005E69FD" w:rsidRDefault="00BE1F75">
            <w:pPr>
              <w:pStyle w:val="Default"/>
              <w:rPr>
                <w:sz w:val="20"/>
                <w:szCs w:val="20"/>
              </w:rPr>
            </w:pPr>
          </w:p>
          <w:p w:rsidR="00B1616C" w:rsidRPr="005E69FD" w:rsidRDefault="00B1616C">
            <w:pPr>
              <w:pStyle w:val="Default"/>
              <w:rPr>
                <w:sz w:val="20"/>
                <w:szCs w:val="20"/>
              </w:rPr>
            </w:pPr>
            <w:r w:rsidRPr="005E69FD">
              <w:rPr>
                <w:sz w:val="20"/>
                <w:szCs w:val="20"/>
              </w:rPr>
              <w:t xml:space="preserve">-Principal </w:t>
            </w:r>
          </w:p>
          <w:p w:rsidR="00BE1F75" w:rsidRPr="005E69FD" w:rsidRDefault="00BE1F75">
            <w:pPr>
              <w:pStyle w:val="Default"/>
              <w:rPr>
                <w:sz w:val="20"/>
                <w:szCs w:val="20"/>
              </w:rPr>
            </w:pPr>
          </w:p>
          <w:p w:rsidR="00BE1F75" w:rsidRPr="005E69FD" w:rsidRDefault="00BE1F75">
            <w:pPr>
              <w:pStyle w:val="Default"/>
              <w:rPr>
                <w:sz w:val="20"/>
                <w:szCs w:val="20"/>
              </w:rPr>
            </w:pPr>
            <w:r w:rsidRPr="005E69FD">
              <w:rPr>
                <w:sz w:val="20"/>
                <w:szCs w:val="20"/>
              </w:rPr>
              <w:t>-Title 1 Support Staff</w:t>
            </w:r>
          </w:p>
          <w:p w:rsidR="00BE1F75" w:rsidRPr="005E69FD" w:rsidRDefault="00BE1F75">
            <w:pPr>
              <w:pStyle w:val="Default"/>
              <w:rPr>
                <w:sz w:val="20"/>
                <w:szCs w:val="20"/>
              </w:rPr>
            </w:pPr>
          </w:p>
          <w:p w:rsidR="00BE1F75" w:rsidRPr="005E69FD" w:rsidRDefault="00BE1F75">
            <w:pPr>
              <w:pStyle w:val="Default"/>
              <w:rPr>
                <w:sz w:val="20"/>
                <w:szCs w:val="20"/>
              </w:rPr>
            </w:pPr>
            <w:r w:rsidRPr="005E69FD">
              <w:rPr>
                <w:sz w:val="20"/>
                <w:szCs w:val="20"/>
              </w:rPr>
              <w:t>-Guidance Counselor</w:t>
            </w:r>
          </w:p>
        </w:tc>
        <w:tc>
          <w:tcPr>
            <w:tcW w:w="1986" w:type="dxa"/>
            <w:gridSpan w:val="2"/>
            <w:tcBorders>
              <w:top w:val="single" w:sz="8" w:space="0" w:color="000000"/>
              <w:left w:val="single" w:sz="8" w:space="0" w:color="000000"/>
              <w:bottom w:val="single" w:sz="8" w:space="0" w:color="000000"/>
              <w:right w:val="single" w:sz="8" w:space="0" w:color="000000"/>
            </w:tcBorders>
          </w:tcPr>
          <w:p w:rsidR="00B1616C" w:rsidRPr="005E69FD" w:rsidRDefault="00B1616C">
            <w:pPr>
              <w:pStyle w:val="Default"/>
              <w:rPr>
                <w:sz w:val="20"/>
                <w:szCs w:val="20"/>
              </w:rPr>
            </w:pPr>
            <w:r w:rsidRPr="005E69FD">
              <w:rPr>
                <w:sz w:val="20"/>
                <w:szCs w:val="20"/>
              </w:rPr>
              <w:t xml:space="preserve">Ongoing </w:t>
            </w:r>
          </w:p>
        </w:tc>
        <w:tc>
          <w:tcPr>
            <w:tcW w:w="1986" w:type="dxa"/>
            <w:tcBorders>
              <w:top w:val="single" w:sz="8" w:space="0" w:color="000000"/>
              <w:left w:val="single" w:sz="8" w:space="0" w:color="000000"/>
              <w:bottom w:val="single" w:sz="8" w:space="0" w:color="000000"/>
              <w:right w:val="single" w:sz="8" w:space="0" w:color="000000"/>
            </w:tcBorders>
          </w:tcPr>
          <w:p w:rsidR="00B1616C" w:rsidRPr="005E69FD" w:rsidRDefault="00B1616C">
            <w:pPr>
              <w:pStyle w:val="Default"/>
              <w:rPr>
                <w:sz w:val="20"/>
                <w:szCs w:val="20"/>
              </w:rPr>
            </w:pPr>
            <w:r w:rsidRPr="005E69FD">
              <w:rPr>
                <w:sz w:val="20"/>
                <w:szCs w:val="20"/>
              </w:rPr>
              <w:t xml:space="preserve"> </w:t>
            </w:r>
          </w:p>
          <w:p w:rsidR="00B1616C" w:rsidRPr="005E69FD" w:rsidRDefault="00B1616C">
            <w:pPr>
              <w:pStyle w:val="Default"/>
              <w:rPr>
                <w:sz w:val="20"/>
                <w:szCs w:val="20"/>
              </w:rPr>
            </w:pPr>
            <w:r w:rsidRPr="005E69FD">
              <w:rPr>
                <w:sz w:val="20"/>
                <w:szCs w:val="20"/>
              </w:rPr>
              <w:t xml:space="preserve">-Corporation &amp; DOE information </w:t>
            </w:r>
          </w:p>
          <w:p w:rsidR="00B1616C" w:rsidRPr="005E69FD" w:rsidRDefault="00B1616C">
            <w:pPr>
              <w:pStyle w:val="Default"/>
              <w:rPr>
                <w:sz w:val="20"/>
                <w:szCs w:val="20"/>
              </w:rPr>
            </w:pPr>
            <w:r w:rsidRPr="005E69FD">
              <w:rPr>
                <w:sz w:val="20"/>
                <w:szCs w:val="20"/>
              </w:rPr>
              <w:t xml:space="preserve">-Rubrics from ISTEP. </w:t>
            </w:r>
          </w:p>
          <w:p w:rsidR="00B1616C" w:rsidRPr="005E69FD" w:rsidRDefault="00B1616C">
            <w:pPr>
              <w:pStyle w:val="Default"/>
              <w:rPr>
                <w:sz w:val="20"/>
                <w:szCs w:val="20"/>
              </w:rPr>
            </w:pPr>
            <w:r w:rsidRPr="005E69FD">
              <w:rPr>
                <w:sz w:val="20"/>
                <w:szCs w:val="20"/>
              </w:rPr>
              <w:t xml:space="preserve">- Pattern writing Guide </w:t>
            </w:r>
          </w:p>
          <w:p w:rsidR="00B1616C" w:rsidRPr="005E69FD" w:rsidRDefault="00B1616C">
            <w:pPr>
              <w:pStyle w:val="Default"/>
              <w:rPr>
                <w:sz w:val="20"/>
                <w:szCs w:val="20"/>
              </w:rPr>
            </w:pPr>
            <w:r w:rsidRPr="005E69FD">
              <w:rPr>
                <w:sz w:val="20"/>
                <w:szCs w:val="20"/>
              </w:rPr>
              <w:t>-</w:t>
            </w:r>
            <w:r w:rsidR="00BE1F75" w:rsidRPr="005E69FD">
              <w:rPr>
                <w:sz w:val="20"/>
                <w:szCs w:val="20"/>
              </w:rPr>
              <w:t>Indiana</w:t>
            </w:r>
            <w:r w:rsidRPr="005E69FD">
              <w:rPr>
                <w:sz w:val="20"/>
                <w:szCs w:val="20"/>
              </w:rPr>
              <w:t xml:space="preserve"> Department of Education website – State Standards (activities based on indicators) </w:t>
            </w:r>
          </w:p>
          <w:p w:rsidR="00BE1F75" w:rsidRPr="005E69FD" w:rsidRDefault="00BE1F75">
            <w:pPr>
              <w:pStyle w:val="Default"/>
              <w:rPr>
                <w:sz w:val="20"/>
                <w:szCs w:val="20"/>
              </w:rPr>
            </w:pPr>
            <w:r w:rsidRPr="005E69FD">
              <w:rPr>
                <w:sz w:val="20"/>
                <w:szCs w:val="20"/>
              </w:rPr>
              <w:t xml:space="preserve">-DIBELS, </w:t>
            </w:r>
            <w:proofErr w:type="spellStart"/>
            <w:r w:rsidRPr="005E69FD">
              <w:rPr>
                <w:sz w:val="20"/>
                <w:szCs w:val="20"/>
              </w:rPr>
              <w:t>MClass</w:t>
            </w:r>
            <w:proofErr w:type="spellEnd"/>
            <w:r w:rsidRPr="005E69FD">
              <w:rPr>
                <w:sz w:val="20"/>
                <w:szCs w:val="20"/>
              </w:rPr>
              <w:t>, Acuity Activities</w:t>
            </w:r>
          </w:p>
          <w:p w:rsidR="00BE1F75" w:rsidRPr="005E69FD" w:rsidRDefault="00BE1F75">
            <w:pPr>
              <w:pStyle w:val="Default"/>
              <w:rPr>
                <w:sz w:val="20"/>
                <w:szCs w:val="20"/>
              </w:rPr>
            </w:pPr>
            <w:r w:rsidRPr="005E69FD">
              <w:rPr>
                <w:sz w:val="20"/>
                <w:szCs w:val="20"/>
              </w:rPr>
              <w:t>-</w:t>
            </w:r>
            <w:proofErr w:type="spellStart"/>
            <w:r w:rsidRPr="005E69FD">
              <w:rPr>
                <w:sz w:val="20"/>
                <w:szCs w:val="20"/>
              </w:rPr>
              <w:t>Fountas</w:t>
            </w:r>
            <w:proofErr w:type="spellEnd"/>
            <w:r w:rsidRPr="005E69FD">
              <w:rPr>
                <w:sz w:val="20"/>
                <w:szCs w:val="20"/>
              </w:rPr>
              <w:t xml:space="preserve"> and </w:t>
            </w:r>
            <w:proofErr w:type="spellStart"/>
            <w:r w:rsidRPr="005E69FD">
              <w:rPr>
                <w:sz w:val="20"/>
                <w:szCs w:val="20"/>
              </w:rPr>
              <w:t>Pinnell</w:t>
            </w:r>
            <w:proofErr w:type="spellEnd"/>
            <w:r w:rsidRPr="005E69FD">
              <w:rPr>
                <w:sz w:val="20"/>
                <w:szCs w:val="20"/>
              </w:rPr>
              <w:t xml:space="preserve"> Leveled Books</w:t>
            </w:r>
          </w:p>
          <w:p w:rsidR="00BE1F75" w:rsidRPr="005E69FD" w:rsidRDefault="00BE1F75">
            <w:pPr>
              <w:pStyle w:val="Default"/>
              <w:rPr>
                <w:sz w:val="20"/>
                <w:szCs w:val="20"/>
              </w:rPr>
            </w:pPr>
            <w:r w:rsidRPr="005E69FD">
              <w:rPr>
                <w:sz w:val="20"/>
                <w:szCs w:val="20"/>
              </w:rPr>
              <w:t>-My Skills Tutor</w:t>
            </w:r>
          </w:p>
          <w:p w:rsidR="00BE1F75" w:rsidRPr="005E69FD" w:rsidRDefault="00BE1F75">
            <w:pPr>
              <w:pStyle w:val="Default"/>
              <w:rPr>
                <w:sz w:val="20"/>
                <w:szCs w:val="20"/>
              </w:rPr>
            </w:pPr>
            <w:r w:rsidRPr="005E69FD">
              <w:rPr>
                <w:sz w:val="20"/>
                <w:szCs w:val="20"/>
              </w:rPr>
              <w:t>-Waterford for Early Learning</w:t>
            </w:r>
          </w:p>
          <w:p w:rsidR="00BE1F75" w:rsidRPr="005E69FD" w:rsidRDefault="00BE1F75">
            <w:pPr>
              <w:pStyle w:val="Default"/>
              <w:rPr>
                <w:sz w:val="20"/>
                <w:szCs w:val="20"/>
              </w:rPr>
            </w:pPr>
            <w:r w:rsidRPr="005E69FD">
              <w:rPr>
                <w:sz w:val="20"/>
                <w:szCs w:val="20"/>
              </w:rPr>
              <w:t>-Core Reading Program—McMillan/McGraw Hill(Treasures)</w:t>
            </w:r>
          </w:p>
          <w:p w:rsidR="00BE1F75" w:rsidRPr="005E69FD" w:rsidRDefault="00BE1F75">
            <w:pPr>
              <w:pStyle w:val="Default"/>
              <w:rPr>
                <w:sz w:val="20"/>
                <w:szCs w:val="20"/>
              </w:rPr>
            </w:pPr>
            <w:r w:rsidRPr="005E69FD">
              <w:rPr>
                <w:sz w:val="20"/>
                <w:szCs w:val="20"/>
              </w:rPr>
              <w:t>-Florida Center for Research</w:t>
            </w:r>
          </w:p>
          <w:p w:rsidR="00BE1F75" w:rsidRPr="00C601D4" w:rsidRDefault="00BE1F75">
            <w:pPr>
              <w:pStyle w:val="Default"/>
              <w:rPr>
                <w:sz w:val="20"/>
                <w:szCs w:val="20"/>
                <w:u w:val="single"/>
              </w:rPr>
            </w:pPr>
            <w:r w:rsidRPr="005E69FD">
              <w:rPr>
                <w:sz w:val="20"/>
                <w:szCs w:val="20"/>
              </w:rPr>
              <w:t>-</w:t>
            </w:r>
            <w:r w:rsidRPr="00C601D4">
              <w:rPr>
                <w:sz w:val="20"/>
                <w:szCs w:val="20"/>
                <w:u w:val="single"/>
              </w:rPr>
              <w:t>Guided Reading</w:t>
            </w:r>
          </w:p>
          <w:p w:rsidR="00BE1F75" w:rsidRPr="00C601D4" w:rsidRDefault="00BE1F75">
            <w:pPr>
              <w:pStyle w:val="Default"/>
              <w:rPr>
                <w:sz w:val="20"/>
                <w:szCs w:val="20"/>
                <w:u w:val="single"/>
              </w:rPr>
            </w:pPr>
            <w:r w:rsidRPr="00C601D4">
              <w:rPr>
                <w:sz w:val="20"/>
                <w:szCs w:val="20"/>
                <w:u w:val="single"/>
              </w:rPr>
              <w:t>-Words Their Way</w:t>
            </w:r>
          </w:p>
          <w:p w:rsidR="00D616A9" w:rsidRPr="00C601D4" w:rsidRDefault="00D616A9">
            <w:pPr>
              <w:pStyle w:val="Default"/>
              <w:rPr>
                <w:sz w:val="20"/>
                <w:szCs w:val="20"/>
                <w:u w:val="single"/>
              </w:rPr>
            </w:pPr>
            <w:r w:rsidRPr="00C601D4">
              <w:rPr>
                <w:sz w:val="20"/>
                <w:szCs w:val="20"/>
                <w:u w:val="single"/>
              </w:rPr>
              <w:t>-Strategies That Work</w:t>
            </w:r>
          </w:p>
          <w:p w:rsidR="00D616A9" w:rsidRPr="00C601D4" w:rsidRDefault="00D616A9">
            <w:pPr>
              <w:pStyle w:val="Default"/>
              <w:rPr>
                <w:sz w:val="20"/>
                <w:szCs w:val="20"/>
                <w:u w:val="single"/>
              </w:rPr>
            </w:pPr>
            <w:r w:rsidRPr="00C601D4">
              <w:rPr>
                <w:sz w:val="20"/>
                <w:szCs w:val="20"/>
                <w:u w:val="single"/>
              </w:rPr>
              <w:t>-Reading with Meaning</w:t>
            </w:r>
          </w:p>
          <w:p w:rsidR="00D616A9" w:rsidRPr="00C601D4" w:rsidRDefault="00D616A9">
            <w:pPr>
              <w:pStyle w:val="Default"/>
              <w:rPr>
                <w:sz w:val="20"/>
                <w:szCs w:val="20"/>
                <w:u w:val="single"/>
              </w:rPr>
            </w:pPr>
          </w:p>
          <w:p w:rsidR="00B1616C" w:rsidRPr="005E69FD" w:rsidRDefault="00B1616C">
            <w:pPr>
              <w:pStyle w:val="Default"/>
              <w:rPr>
                <w:sz w:val="20"/>
                <w:szCs w:val="20"/>
              </w:rPr>
            </w:pPr>
            <w:r w:rsidRPr="005E69FD">
              <w:rPr>
                <w:sz w:val="20"/>
                <w:szCs w:val="20"/>
              </w:rPr>
              <w:t xml:space="preserve"> </w:t>
            </w:r>
          </w:p>
        </w:tc>
        <w:tc>
          <w:tcPr>
            <w:tcW w:w="1990" w:type="dxa"/>
            <w:gridSpan w:val="2"/>
            <w:tcBorders>
              <w:top w:val="single" w:sz="8" w:space="0" w:color="000000"/>
              <w:left w:val="single" w:sz="8" w:space="0" w:color="000000"/>
              <w:bottom w:val="single" w:sz="8" w:space="0" w:color="000000"/>
              <w:right w:val="single" w:sz="8" w:space="0" w:color="000000"/>
            </w:tcBorders>
          </w:tcPr>
          <w:p w:rsidR="00B1616C" w:rsidRPr="005E69FD" w:rsidRDefault="00B1616C">
            <w:pPr>
              <w:pStyle w:val="Default"/>
              <w:rPr>
                <w:sz w:val="20"/>
                <w:szCs w:val="20"/>
              </w:rPr>
            </w:pPr>
            <w:r>
              <w:rPr>
                <w:sz w:val="18"/>
                <w:szCs w:val="18"/>
              </w:rPr>
              <w:t>-</w:t>
            </w:r>
            <w:r w:rsidRPr="005E69FD">
              <w:rPr>
                <w:sz w:val="20"/>
                <w:szCs w:val="20"/>
              </w:rPr>
              <w:t xml:space="preserve">Grade level team </w:t>
            </w:r>
            <w:r w:rsidR="00BE1F75" w:rsidRPr="005E69FD">
              <w:rPr>
                <w:sz w:val="20"/>
                <w:szCs w:val="20"/>
              </w:rPr>
              <w:t xml:space="preserve">Data </w:t>
            </w:r>
            <w:r w:rsidR="00D616A9" w:rsidRPr="005E69FD">
              <w:rPr>
                <w:sz w:val="20"/>
                <w:szCs w:val="20"/>
              </w:rPr>
              <w:t>meetings to review assessment data</w:t>
            </w:r>
            <w:r w:rsidRPr="005E69FD">
              <w:rPr>
                <w:sz w:val="20"/>
                <w:szCs w:val="20"/>
              </w:rPr>
              <w:t xml:space="preserve">. </w:t>
            </w:r>
          </w:p>
          <w:p w:rsidR="00D616A9" w:rsidRPr="005E69FD" w:rsidRDefault="00D616A9">
            <w:pPr>
              <w:pStyle w:val="Default"/>
              <w:rPr>
                <w:sz w:val="20"/>
                <w:szCs w:val="20"/>
              </w:rPr>
            </w:pPr>
            <w:r w:rsidRPr="005E69FD">
              <w:rPr>
                <w:sz w:val="20"/>
                <w:szCs w:val="20"/>
              </w:rPr>
              <w:t>-Grade level team meetings.</w:t>
            </w:r>
          </w:p>
          <w:p w:rsidR="00B1616C" w:rsidRPr="005E69FD" w:rsidRDefault="00B1616C">
            <w:pPr>
              <w:pStyle w:val="Default"/>
              <w:rPr>
                <w:sz w:val="20"/>
                <w:szCs w:val="20"/>
              </w:rPr>
            </w:pPr>
            <w:r w:rsidRPr="005E69FD">
              <w:rPr>
                <w:sz w:val="20"/>
                <w:szCs w:val="20"/>
              </w:rPr>
              <w:t xml:space="preserve">-Cross grade level meetings </w:t>
            </w:r>
          </w:p>
          <w:p w:rsidR="00BE1F75" w:rsidRPr="005E69FD" w:rsidRDefault="00B1616C" w:rsidP="00BE1F75">
            <w:pPr>
              <w:pStyle w:val="Default"/>
              <w:rPr>
                <w:sz w:val="20"/>
                <w:szCs w:val="20"/>
              </w:rPr>
            </w:pPr>
            <w:r w:rsidRPr="005E69FD">
              <w:rPr>
                <w:sz w:val="20"/>
                <w:szCs w:val="20"/>
              </w:rPr>
              <w:t>-</w:t>
            </w:r>
            <w:r w:rsidR="00D616A9" w:rsidRPr="005E69FD">
              <w:rPr>
                <w:sz w:val="20"/>
                <w:szCs w:val="20"/>
              </w:rPr>
              <w:t>P</w:t>
            </w:r>
            <w:r w:rsidR="00E34D87" w:rsidRPr="005E69FD">
              <w:rPr>
                <w:sz w:val="20"/>
                <w:szCs w:val="20"/>
              </w:rPr>
              <w:t>rofessional Learning Comm</w:t>
            </w:r>
            <w:r w:rsidR="00C601D4">
              <w:rPr>
                <w:sz w:val="20"/>
                <w:szCs w:val="20"/>
              </w:rPr>
              <w:t>unities</w:t>
            </w:r>
            <w:r w:rsidR="00E34D87" w:rsidRPr="005E69FD">
              <w:rPr>
                <w:sz w:val="20"/>
                <w:szCs w:val="20"/>
              </w:rPr>
              <w:t xml:space="preserve"> (40 min. weekly)—Embedded weekly professional development in the areas of: 90 Min. Reading Block, Core Instruction, Small Group Instruction, Independent Center Activities, Assessment, Data Analysis, Active Engagement, and Vocab. Instruction.</w:t>
            </w:r>
          </w:p>
          <w:p w:rsidR="00D616A9" w:rsidRDefault="00D616A9" w:rsidP="00BE1F75">
            <w:pPr>
              <w:pStyle w:val="Default"/>
              <w:rPr>
                <w:sz w:val="18"/>
                <w:szCs w:val="18"/>
              </w:rPr>
            </w:pPr>
            <w:r w:rsidRPr="005E69FD">
              <w:rPr>
                <w:sz w:val="20"/>
                <w:szCs w:val="20"/>
              </w:rPr>
              <w:t>-Sharing of teaching strategies at PLC meetings.</w:t>
            </w:r>
          </w:p>
          <w:p w:rsidR="00B1616C" w:rsidRDefault="00B1616C">
            <w:pPr>
              <w:pStyle w:val="Default"/>
              <w:rPr>
                <w:sz w:val="18"/>
                <w:szCs w:val="18"/>
              </w:rPr>
            </w:pPr>
            <w:r>
              <w:rPr>
                <w:sz w:val="18"/>
                <w:szCs w:val="18"/>
              </w:rPr>
              <w:t xml:space="preserve"> </w:t>
            </w:r>
          </w:p>
        </w:tc>
      </w:tr>
    </w:tbl>
    <w:p w:rsidR="00B1616C" w:rsidRDefault="00B1616C" w:rsidP="00C55C5C">
      <w:pPr>
        <w:spacing w:after="200" w:line="276" w:lineRule="auto"/>
      </w:pPr>
    </w:p>
    <w:p w:rsidR="00B036B4" w:rsidRDefault="00B036B4" w:rsidP="00C55C5C">
      <w:pPr>
        <w:spacing w:after="200" w:line="276" w:lineRule="auto"/>
      </w:pPr>
    </w:p>
    <w:p w:rsidR="00B036B4" w:rsidRDefault="00B036B4" w:rsidP="00C55C5C">
      <w:pPr>
        <w:spacing w:after="200" w:line="276" w:lineRule="auto"/>
      </w:pPr>
    </w:p>
    <w:p w:rsidR="00B036B4" w:rsidRDefault="00B036B4" w:rsidP="00C55C5C">
      <w:pPr>
        <w:spacing w:after="200" w:line="276" w:lineRule="auto"/>
      </w:pPr>
    </w:p>
    <w:p w:rsidR="00B036B4" w:rsidRDefault="00B036B4" w:rsidP="00C55C5C">
      <w:pPr>
        <w:spacing w:after="200" w:line="276" w:lineRule="auto"/>
      </w:pPr>
    </w:p>
    <w:tbl>
      <w:tblPr>
        <w:tblW w:w="10834" w:type="dxa"/>
        <w:tblInd w:w="-728" w:type="dxa"/>
        <w:tblBorders>
          <w:top w:val="single" w:sz="6" w:space="0" w:color="000000"/>
          <w:left w:val="single" w:sz="6" w:space="0" w:color="000000"/>
          <w:bottom w:val="single" w:sz="6" w:space="0" w:color="000000"/>
          <w:right w:val="single" w:sz="6" w:space="0" w:color="000000"/>
        </w:tblBorders>
        <w:tblLayout w:type="fixed"/>
        <w:tblLook w:val="0000"/>
      </w:tblPr>
      <w:tblGrid>
        <w:gridCol w:w="2886"/>
        <w:gridCol w:w="1986"/>
        <w:gridCol w:w="95"/>
        <w:gridCol w:w="1891"/>
        <w:gridCol w:w="1986"/>
        <w:gridCol w:w="1982"/>
        <w:gridCol w:w="8"/>
      </w:tblGrid>
      <w:tr w:rsidR="00B036B4" w:rsidRPr="00D721ED" w:rsidTr="00B036B4">
        <w:trPr>
          <w:trHeight w:val="223"/>
        </w:trPr>
        <w:tc>
          <w:tcPr>
            <w:tcW w:w="10834" w:type="dxa"/>
            <w:gridSpan w:val="7"/>
            <w:tcBorders>
              <w:top w:val="single" w:sz="8" w:space="0" w:color="000000"/>
              <w:left w:val="single" w:sz="8" w:space="0" w:color="000000"/>
              <w:bottom w:val="single" w:sz="8" w:space="0" w:color="000000"/>
              <w:right w:val="single" w:sz="8" w:space="0" w:color="000000"/>
            </w:tcBorders>
          </w:tcPr>
          <w:p w:rsidR="00B036B4" w:rsidRPr="00D721ED" w:rsidRDefault="00B036B4" w:rsidP="00B036B4">
            <w:pPr>
              <w:pStyle w:val="Default"/>
              <w:jc w:val="center"/>
              <w:rPr>
                <w:sz w:val="20"/>
                <w:szCs w:val="20"/>
              </w:rPr>
            </w:pPr>
            <w:r w:rsidRPr="00D721ED">
              <w:rPr>
                <w:b/>
                <w:bCs/>
                <w:sz w:val="20"/>
                <w:szCs w:val="20"/>
              </w:rPr>
              <w:t xml:space="preserve">School Improvement Action Plan </w:t>
            </w:r>
          </w:p>
          <w:p w:rsidR="00B036B4" w:rsidRPr="00D721ED" w:rsidRDefault="00B036B4" w:rsidP="00B036B4">
            <w:pPr>
              <w:pStyle w:val="Default"/>
              <w:jc w:val="center"/>
              <w:rPr>
                <w:b/>
                <w:bCs/>
                <w:sz w:val="20"/>
                <w:szCs w:val="20"/>
              </w:rPr>
            </w:pPr>
            <w:r w:rsidRPr="00D721ED">
              <w:rPr>
                <w:b/>
                <w:bCs/>
                <w:sz w:val="20"/>
                <w:szCs w:val="20"/>
              </w:rPr>
              <w:t>Union Elementary</w:t>
            </w:r>
          </w:p>
          <w:p w:rsidR="00B036B4" w:rsidRPr="00D721ED" w:rsidRDefault="00B036B4" w:rsidP="00B036B4">
            <w:pPr>
              <w:pStyle w:val="Default"/>
              <w:jc w:val="center"/>
              <w:rPr>
                <w:sz w:val="20"/>
                <w:szCs w:val="20"/>
              </w:rPr>
            </w:pPr>
            <w:r w:rsidRPr="00D721ED">
              <w:rPr>
                <w:b/>
                <w:bCs/>
                <w:sz w:val="20"/>
                <w:szCs w:val="20"/>
              </w:rPr>
              <w:t>Mathematics</w:t>
            </w:r>
          </w:p>
        </w:tc>
      </w:tr>
      <w:tr w:rsidR="00B036B4" w:rsidRPr="00D721ED" w:rsidTr="00B036B4">
        <w:trPr>
          <w:trHeight w:val="119"/>
        </w:trPr>
        <w:tc>
          <w:tcPr>
            <w:tcW w:w="10834" w:type="dxa"/>
            <w:gridSpan w:val="7"/>
            <w:tcBorders>
              <w:top w:val="single" w:sz="8" w:space="0" w:color="000000"/>
              <w:left w:val="single" w:sz="8" w:space="0" w:color="000000"/>
              <w:bottom w:val="single" w:sz="8" w:space="0" w:color="000000"/>
              <w:right w:val="single" w:sz="8" w:space="0" w:color="000000"/>
            </w:tcBorders>
          </w:tcPr>
          <w:p w:rsidR="00B036B4" w:rsidRPr="00D721ED" w:rsidRDefault="00B036B4" w:rsidP="00B036B4">
            <w:pPr>
              <w:pStyle w:val="Default"/>
              <w:rPr>
                <w:sz w:val="20"/>
                <w:szCs w:val="20"/>
              </w:rPr>
            </w:pPr>
            <w:r w:rsidRPr="00D721ED">
              <w:rPr>
                <w:b/>
                <w:bCs/>
                <w:sz w:val="20"/>
                <w:szCs w:val="20"/>
              </w:rPr>
              <w:t xml:space="preserve">GOAL: </w:t>
            </w:r>
            <w:r w:rsidRPr="00D721ED">
              <w:rPr>
                <w:sz w:val="20"/>
                <w:szCs w:val="20"/>
              </w:rPr>
              <w:t>Students will demonstrate increased mastery of the Math Standards in each of the next three years.</w:t>
            </w:r>
          </w:p>
        </w:tc>
      </w:tr>
      <w:tr w:rsidR="00B036B4" w:rsidRPr="00D721ED" w:rsidTr="00B036B4">
        <w:trPr>
          <w:gridAfter w:val="1"/>
          <w:wAfter w:w="8" w:type="dxa"/>
          <w:trHeight w:val="1447"/>
        </w:trPr>
        <w:tc>
          <w:tcPr>
            <w:tcW w:w="4967" w:type="dxa"/>
            <w:gridSpan w:val="3"/>
            <w:tcBorders>
              <w:top w:val="single" w:sz="8" w:space="0" w:color="000000"/>
              <w:left w:val="single" w:sz="8" w:space="0" w:color="000000"/>
              <w:bottom w:val="single" w:sz="8" w:space="0" w:color="000000"/>
              <w:right w:val="single" w:sz="8" w:space="0" w:color="000000"/>
            </w:tcBorders>
          </w:tcPr>
          <w:p w:rsidR="00B036B4" w:rsidRPr="00D721ED" w:rsidRDefault="00B036B4" w:rsidP="00B036B4">
            <w:pPr>
              <w:pStyle w:val="Default"/>
              <w:rPr>
                <w:sz w:val="20"/>
                <w:szCs w:val="20"/>
              </w:rPr>
            </w:pPr>
            <w:r w:rsidRPr="00D721ED">
              <w:rPr>
                <w:b/>
                <w:bCs/>
                <w:sz w:val="20"/>
                <w:szCs w:val="20"/>
              </w:rPr>
              <w:t xml:space="preserve">Standardized Assessments: </w:t>
            </w:r>
          </w:p>
          <w:p w:rsidR="00B036B4" w:rsidRPr="00D721ED" w:rsidRDefault="00B036B4" w:rsidP="00B036B4">
            <w:pPr>
              <w:pStyle w:val="Default"/>
              <w:rPr>
                <w:sz w:val="20"/>
                <w:szCs w:val="20"/>
              </w:rPr>
            </w:pPr>
            <w:r w:rsidRPr="00D721ED">
              <w:rPr>
                <w:sz w:val="20"/>
                <w:szCs w:val="20"/>
              </w:rPr>
              <w:t xml:space="preserve">ISTEP  </w:t>
            </w:r>
          </w:p>
          <w:p w:rsidR="00B036B4" w:rsidRPr="00D721ED" w:rsidRDefault="00B036B4" w:rsidP="00B036B4">
            <w:pPr>
              <w:pStyle w:val="Default"/>
              <w:rPr>
                <w:sz w:val="20"/>
                <w:szCs w:val="20"/>
              </w:rPr>
            </w:pPr>
            <w:proofErr w:type="spellStart"/>
            <w:r w:rsidRPr="00D721ED">
              <w:rPr>
                <w:sz w:val="20"/>
                <w:szCs w:val="20"/>
              </w:rPr>
              <w:t>MClass</w:t>
            </w:r>
            <w:proofErr w:type="spellEnd"/>
            <w:r w:rsidRPr="00D721ED">
              <w:rPr>
                <w:sz w:val="20"/>
                <w:szCs w:val="20"/>
              </w:rPr>
              <w:t xml:space="preserve"> Math</w:t>
            </w:r>
          </w:p>
          <w:p w:rsidR="00B036B4" w:rsidRPr="00D721ED" w:rsidRDefault="00B036B4" w:rsidP="00B036B4">
            <w:pPr>
              <w:pStyle w:val="Default"/>
              <w:rPr>
                <w:sz w:val="20"/>
                <w:szCs w:val="20"/>
              </w:rPr>
            </w:pPr>
            <w:r w:rsidRPr="00D721ED">
              <w:rPr>
                <w:sz w:val="20"/>
                <w:szCs w:val="20"/>
              </w:rPr>
              <w:t xml:space="preserve">Acuity </w:t>
            </w:r>
          </w:p>
        </w:tc>
        <w:tc>
          <w:tcPr>
            <w:tcW w:w="5859" w:type="dxa"/>
            <w:gridSpan w:val="3"/>
            <w:tcBorders>
              <w:top w:val="single" w:sz="8" w:space="0" w:color="000000"/>
              <w:left w:val="single" w:sz="8" w:space="0" w:color="000000"/>
              <w:bottom w:val="single" w:sz="8" w:space="0" w:color="000000"/>
              <w:right w:val="single" w:sz="8" w:space="0" w:color="000000"/>
            </w:tcBorders>
          </w:tcPr>
          <w:p w:rsidR="00B036B4" w:rsidRPr="00D721ED" w:rsidRDefault="00B036B4" w:rsidP="00B036B4">
            <w:pPr>
              <w:pStyle w:val="Default"/>
              <w:rPr>
                <w:sz w:val="20"/>
                <w:szCs w:val="20"/>
              </w:rPr>
            </w:pPr>
            <w:r w:rsidRPr="00D721ED">
              <w:rPr>
                <w:b/>
                <w:bCs/>
                <w:sz w:val="20"/>
                <w:szCs w:val="20"/>
              </w:rPr>
              <w:t xml:space="preserve">Local Assessments: </w:t>
            </w:r>
            <w:r w:rsidRPr="00D721ED">
              <w:rPr>
                <w:sz w:val="20"/>
                <w:szCs w:val="20"/>
              </w:rPr>
              <w:t xml:space="preserve"> </w:t>
            </w:r>
          </w:p>
          <w:p w:rsidR="00B036B4" w:rsidRPr="00D721ED" w:rsidRDefault="00B036B4" w:rsidP="00B036B4">
            <w:pPr>
              <w:pStyle w:val="Default"/>
              <w:rPr>
                <w:sz w:val="20"/>
                <w:szCs w:val="20"/>
              </w:rPr>
            </w:pPr>
            <w:r w:rsidRPr="00D721ED">
              <w:rPr>
                <w:sz w:val="20"/>
                <w:szCs w:val="20"/>
              </w:rPr>
              <w:t>- STAR Math Assessments (3 times per year)</w:t>
            </w:r>
          </w:p>
          <w:p w:rsidR="00B036B4" w:rsidRPr="00D721ED" w:rsidRDefault="00B036B4" w:rsidP="00B036B4">
            <w:pPr>
              <w:pStyle w:val="Default"/>
              <w:rPr>
                <w:sz w:val="20"/>
                <w:szCs w:val="20"/>
              </w:rPr>
            </w:pPr>
            <w:r w:rsidRPr="00D721ED">
              <w:rPr>
                <w:sz w:val="20"/>
                <w:szCs w:val="20"/>
              </w:rPr>
              <w:t xml:space="preserve">-End of chapter tests </w:t>
            </w:r>
          </w:p>
          <w:p w:rsidR="00B036B4" w:rsidRPr="00D721ED" w:rsidRDefault="00B036B4" w:rsidP="00B036B4">
            <w:pPr>
              <w:pStyle w:val="Default"/>
              <w:rPr>
                <w:sz w:val="20"/>
                <w:szCs w:val="20"/>
              </w:rPr>
            </w:pPr>
            <w:r w:rsidRPr="00D721ED">
              <w:rPr>
                <w:sz w:val="20"/>
                <w:szCs w:val="20"/>
              </w:rPr>
              <w:t>-Benchmark Assessments</w:t>
            </w:r>
          </w:p>
          <w:p w:rsidR="00B036B4" w:rsidRPr="00D721ED" w:rsidRDefault="00B036B4" w:rsidP="00B036B4">
            <w:pPr>
              <w:pStyle w:val="Default"/>
              <w:rPr>
                <w:sz w:val="20"/>
                <w:szCs w:val="20"/>
              </w:rPr>
            </w:pPr>
            <w:r w:rsidRPr="00D721ED">
              <w:rPr>
                <w:sz w:val="20"/>
                <w:szCs w:val="20"/>
              </w:rPr>
              <w:t>-Frequent Formative Assessment</w:t>
            </w:r>
          </w:p>
        </w:tc>
      </w:tr>
      <w:tr w:rsidR="00B036B4" w:rsidRPr="00D721ED" w:rsidTr="00B036B4">
        <w:trPr>
          <w:trHeight w:val="223"/>
        </w:trPr>
        <w:tc>
          <w:tcPr>
            <w:tcW w:w="2886" w:type="dxa"/>
            <w:tcBorders>
              <w:top w:val="single" w:sz="8" w:space="0" w:color="000000"/>
              <w:left w:val="single" w:sz="8" w:space="0" w:color="000000"/>
              <w:bottom w:val="single" w:sz="8" w:space="0" w:color="000000"/>
              <w:right w:val="single" w:sz="8" w:space="0" w:color="000000"/>
            </w:tcBorders>
          </w:tcPr>
          <w:p w:rsidR="00B036B4" w:rsidRPr="00D721ED" w:rsidRDefault="00B036B4" w:rsidP="00B036B4">
            <w:pPr>
              <w:pStyle w:val="Default"/>
              <w:rPr>
                <w:sz w:val="20"/>
                <w:szCs w:val="20"/>
              </w:rPr>
            </w:pPr>
            <w:r w:rsidRPr="00D721ED">
              <w:rPr>
                <w:b/>
                <w:bCs/>
                <w:sz w:val="20"/>
                <w:szCs w:val="20"/>
              </w:rPr>
              <w:t>Strategies/Activities:</w:t>
            </w:r>
          </w:p>
        </w:tc>
        <w:tc>
          <w:tcPr>
            <w:tcW w:w="1986" w:type="dxa"/>
            <w:tcBorders>
              <w:top w:val="single" w:sz="8" w:space="0" w:color="000000"/>
              <w:left w:val="single" w:sz="8" w:space="0" w:color="000000"/>
              <w:bottom w:val="single" w:sz="8" w:space="0" w:color="000000"/>
              <w:right w:val="single" w:sz="8" w:space="0" w:color="000000"/>
            </w:tcBorders>
          </w:tcPr>
          <w:p w:rsidR="00B036B4" w:rsidRPr="00D721ED" w:rsidRDefault="00B036B4" w:rsidP="00B036B4">
            <w:pPr>
              <w:pStyle w:val="Default"/>
              <w:rPr>
                <w:sz w:val="20"/>
                <w:szCs w:val="20"/>
              </w:rPr>
            </w:pPr>
            <w:r w:rsidRPr="00D721ED">
              <w:rPr>
                <w:b/>
                <w:bCs/>
                <w:sz w:val="20"/>
                <w:szCs w:val="20"/>
              </w:rPr>
              <w:t xml:space="preserve">Persons Responsible: </w:t>
            </w:r>
          </w:p>
        </w:tc>
        <w:tc>
          <w:tcPr>
            <w:tcW w:w="1986" w:type="dxa"/>
            <w:gridSpan w:val="2"/>
            <w:tcBorders>
              <w:top w:val="single" w:sz="8" w:space="0" w:color="000000"/>
              <w:left w:val="single" w:sz="8" w:space="0" w:color="000000"/>
              <w:bottom w:val="single" w:sz="8" w:space="0" w:color="000000"/>
              <w:right w:val="single" w:sz="8" w:space="0" w:color="000000"/>
            </w:tcBorders>
          </w:tcPr>
          <w:p w:rsidR="00B036B4" w:rsidRPr="00D721ED" w:rsidRDefault="00B036B4" w:rsidP="00B036B4">
            <w:pPr>
              <w:pStyle w:val="Default"/>
              <w:rPr>
                <w:sz w:val="20"/>
                <w:szCs w:val="20"/>
              </w:rPr>
            </w:pPr>
            <w:r w:rsidRPr="00D721ED">
              <w:rPr>
                <w:b/>
                <w:bCs/>
                <w:sz w:val="20"/>
                <w:szCs w:val="20"/>
              </w:rPr>
              <w:t xml:space="preserve">Time Frame: </w:t>
            </w:r>
          </w:p>
        </w:tc>
        <w:tc>
          <w:tcPr>
            <w:tcW w:w="1986" w:type="dxa"/>
            <w:tcBorders>
              <w:top w:val="single" w:sz="8" w:space="0" w:color="000000"/>
              <w:left w:val="single" w:sz="8" w:space="0" w:color="000000"/>
              <w:bottom w:val="single" w:sz="8" w:space="0" w:color="000000"/>
              <w:right w:val="single" w:sz="8" w:space="0" w:color="000000"/>
            </w:tcBorders>
          </w:tcPr>
          <w:p w:rsidR="00B036B4" w:rsidRPr="00D721ED" w:rsidRDefault="00B036B4" w:rsidP="00B036B4">
            <w:pPr>
              <w:pStyle w:val="Default"/>
              <w:rPr>
                <w:sz w:val="20"/>
                <w:szCs w:val="20"/>
              </w:rPr>
            </w:pPr>
            <w:r w:rsidRPr="00D721ED">
              <w:rPr>
                <w:b/>
                <w:bCs/>
                <w:sz w:val="20"/>
                <w:szCs w:val="20"/>
              </w:rPr>
              <w:t xml:space="preserve">Resources: </w:t>
            </w:r>
          </w:p>
        </w:tc>
        <w:tc>
          <w:tcPr>
            <w:tcW w:w="1990" w:type="dxa"/>
            <w:gridSpan w:val="2"/>
            <w:tcBorders>
              <w:top w:val="single" w:sz="8" w:space="0" w:color="000000"/>
              <w:left w:val="single" w:sz="8" w:space="0" w:color="000000"/>
              <w:bottom w:val="single" w:sz="8" w:space="0" w:color="000000"/>
              <w:right w:val="single" w:sz="8" w:space="0" w:color="000000"/>
            </w:tcBorders>
          </w:tcPr>
          <w:p w:rsidR="00B036B4" w:rsidRPr="00D721ED" w:rsidRDefault="00B036B4" w:rsidP="00B036B4">
            <w:pPr>
              <w:pStyle w:val="Default"/>
              <w:rPr>
                <w:sz w:val="20"/>
                <w:szCs w:val="20"/>
              </w:rPr>
            </w:pPr>
            <w:r w:rsidRPr="00D721ED">
              <w:rPr>
                <w:b/>
                <w:bCs/>
                <w:sz w:val="20"/>
                <w:szCs w:val="20"/>
              </w:rPr>
              <w:t xml:space="preserve">Staff Development Activities </w:t>
            </w:r>
          </w:p>
        </w:tc>
      </w:tr>
      <w:tr w:rsidR="00B036B4" w:rsidRPr="00D721ED" w:rsidTr="00B036B4">
        <w:trPr>
          <w:trHeight w:val="8215"/>
        </w:trPr>
        <w:tc>
          <w:tcPr>
            <w:tcW w:w="2886" w:type="dxa"/>
            <w:tcBorders>
              <w:top w:val="single" w:sz="8" w:space="0" w:color="000000"/>
              <w:left w:val="single" w:sz="8" w:space="0" w:color="000000"/>
              <w:bottom w:val="single" w:sz="8" w:space="0" w:color="000000"/>
              <w:right w:val="single" w:sz="8" w:space="0" w:color="000000"/>
            </w:tcBorders>
          </w:tcPr>
          <w:p w:rsidR="00B036B4" w:rsidRDefault="00D721ED" w:rsidP="00B036B4">
            <w:pPr>
              <w:pStyle w:val="Default"/>
              <w:rPr>
                <w:sz w:val="20"/>
                <w:szCs w:val="20"/>
              </w:rPr>
            </w:pPr>
            <w:r>
              <w:rPr>
                <w:sz w:val="20"/>
                <w:szCs w:val="20"/>
              </w:rPr>
              <w:t>-After school Title 1 tutoring provided by certified teachers.</w:t>
            </w:r>
          </w:p>
          <w:p w:rsidR="00D721ED" w:rsidRDefault="00D721ED" w:rsidP="00B036B4">
            <w:pPr>
              <w:pStyle w:val="Default"/>
              <w:rPr>
                <w:sz w:val="20"/>
                <w:szCs w:val="20"/>
              </w:rPr>
            </w:pPr>
          </w:p>
          <w:p w:rsidR="00D721ED" w:rsidRDefault="00D721ED" w:rsidP="00B036B4">
            <w:pPr>
              <w:pStyle w:val="Default"/>
              <w:rPr>
                <w:sz w:val="20"/>
                <w:szCs w:val="20"/>
              </w:rPr>
            </w:pPr>
            <w:r>
              <w:rPr>
                <w:sz w:val="20"/>
                <w:szCs w:val="20"/>
              </w:rPr>
              <w:t>-Departmentalization of Math and Science.</w:t>
            </w:r>
          </w:p>
          <w:p w:rsidR="00D721ED" w:rsidRDefault="00D721ED" w:rsidP="00B036B4">
            <w:pPr>
              <w:pStyle w:val="Default"/>
              <w:rPr>
                <w:sz w:val="20"/>
                <w:szCs w:val="20"/>
              </w:rPr>
            </w:pPr>
          </w:p>
          <w:p w:rsidR="00D721ED" w:rsidRPr="00D721ED" w:rsidRDefault="00D721ED" w:rsidP="00B036B4">
            <w:pPr>
              <w:pStyle w:val="Default"/>
              <w:rPr>
                <w:sz w:val="20"/>
                <w:szCs w:val="20"/>
              </w:rPr>
            </w:pPr>
            <w:r>
              <w:rPr>
                <w:sz w:val="20"/>
                <w:szCs w:val="20"/>
              </w:rPr>
              <w:t>-Data Meetings</w:t>
            </w:r>
          </w:p>
          <w:p w:rsidR="00B036B4" w:rsidRPr="00D721ED" w:rsidRDefault="00B036B4" w:rsidP="00B036B4">
            <w:pPr>
              <w:pStyle w:val="Default"/>
              <w:rPr>
                <w:sz w:val="20"/>
                <w:szCs w:val="20"/>
              </w:rPr>
            </w:pPr>
          </w:p>
          <w:p w:rsidR="00B036B4" w:rsidRPr="00D721ED" w:rsidRDefault="00B036B4" w:rsidP="00B036B4">
            <w:pPr>
              <w:pStyle w:val="Default"/>
              <w:rPr>
                <w:sz w:val="20"/>
                <w:szCs w:val="20"/>
              </w:rPr>
            </w:pPr>
            <w:r w:rsidRPr="00D721ED">
              <w:rPr>
                <w:sz w:val="20"/>
                <w:szCs w:val="20"/>
              </w:rPr>
              <w:t>-Progress monitoring will direct intervention (</w:t>
            </w:r>
            <w:proofErr w:type="spellStart"/>
            <w:r w:rsidRPr="00D721ED">
              <w:rPr>
                <w:sz w:val="20"/>
                <w:szCs w:val="20"/>
              </w:rPr>
              <w:t>RtI</w:t>
            </w:r>
            <w:proofErr w:type="spellEnd"/>
            <w:r w:rsidRPr="00D721ED">
              <w:rPr>
                <w:sz w:val="20"/>
                <w:szCs w:val="20"/>
              </w:rPr>
              <w:t>) sessions.</w:t>
            </w:r>
          </w:p>
          <w:p w:rsidR="00B036B4" w:rsidRPr="00D721ED" w:rsidRDefault="00B036B4" w:rsidP="00B036B4">
            <w:pPr>
              <w:pStyle w:val="Default"/>
              <w:rPr>
                <w:sz w:val="20"/>
                <w:szCs w:val="20"/>
              </w:rPr>
            </w:pPr>
          </w:p>
          <w:p w:rsidR="00B036B4" w:rsidRDefault="00B036B4" w:rsidP="00B036B4">
            <w:pPr>
              <w:pStyle w:val="Default"/>
              <w:rPr>
                <w:sz w:val="20"/>
                <w:szCs w:val="20"/>
              </w:rPr>
            </w:pPr>
            <w:r w:rsidRPr="00D721ED">
              <w:rPr>
                <w:sz w:val="20"/>
                <w:szCs w:val="20"/>
              </w:rPr>
              <w:t>-Teachers will place emphasis on higher level questioning.</w:t>
            </w:r>
          </w:p>
          <w:p w:rsidR="00D721ED" w:rsidRDefault="00D721ED" w:rsidP="00B036B4">
            <w:pPr>
              <w:pStyle w:val="Default"/>
              <w:rPr>
                <w:sz w:val="20"/>
                <w:szCs w:val="20"/>
              </w:rPr>
            </w:pPr>
          </w:p>
          <w:p w:rsidR="00D721ED" w:rsidRDefault="00D721ED" w:rsidP="00B036B4">
            <w:pPr>
              <w:pStyle w:val="Default"/>
              <w:rPr>
                <w:sz w:val="20"/>
                <w:szCs w:val="20"/>
              </w:rPr>
            </w:pPr>
            <w:r>
              <w:rPr>
                <w:sz w:val="20"/>
                <w:szCs w:val="20"/>
              </w:rPr>
              <w:t>-Daily Math Review focusing on Number Sense, Algebra, Problem Solving, and Measurement.</w:t>
            </w:r>
          </w:p>
          <w:p w:rsidR="00D721ED" w:rsidRDefault="00D721ED" w:rsidP="00B036B4">
            <w:pPr>
              <w:pStyle w:val="Default"/>
              <w:rPr>
                <w:sz w:val="20"/>
                <w:szCs w:val="20"/>
              </w:rPr>
            </w:pPr>
          </w:p>
          <w:p w:rsidR="00D721ED" w:rsidRDefault="00276CD7" w:rsidP="00B036B4">
            <w:pPr>
              <w:pStyle w:val="Default"/>
              <w:rPr>
                <w:sz w:val="20"/>
                <w:szCs w:val="20"/>
              </w:rPr>
            </w:pPr>
            <w:r>
              <w:rPr>
                <w:sz w:val="20"/>
                <w:szCs w:val="20"/>
              </w:rPr>
              <w:t>-Implement use of</w:t>
            </w:r>
            <w:r w:rsidR="00D721ED">
              <w:rPr>
                <w:sz w:val="20"/>
                <w:szCs w:val="20"/>
              </w:rPr>
              <w:t xml:space="preserve">  resources to address low areas:</w:t>
            </w:r>
          </w:p>
          <w:p w:rsidR="00D721ED" w:rsidRDefault="00D721ED" w:rsidP="00D721ED">
            <w:pPr>
              <w:pStyle w:val="Default"/>
              <w:rPr>
                <w:sz w:val="20"/>
                <w:szCs w:val="20"/>
              </w:rPr>
            </w:pPr>
            <w:r>
              <w:rPr>
                <w:sz w:val="20"/>
                <w:szCs w:val="20"/>
              </w:rPr>
              <w:t xml:space="preserve">   *Number </w:t>
            </w:r>
            <w:proofErr w:type="spellStart"/>
            <w:r>
              <w:rPr>
                <w:sz w:val="20"/>
                <w:szCs w:val="20"/>
              </w:rPr>
              <w:t>Sence</w:t>
            </w:r>
            <w:proofErr w:type="spellEnd"/>
            <w:r>
              <w:rPr>
                <w:sz w:val="20"/>
                <w:szCs w:val="20"/>
              </w:rPr>
              <w:t>/Marci Cook</w:t>
            </w:r>
          </w:p>
          <w:p w:rsidR="00D721ED" w:rsidRDefault="00D721ED" w:rsidP="00D721ED">
            <w:pPr>
              <w:pStyle w:val="Default"/>
              <w:rPr>
                <w:sz w:val="20"/>
                <w:szCs w:val="20"/>
              </w:rPr>
            </w:pPr>
            <w:r>
              <w:rPr>
                <w:sz w:val="20"/>
                <w:szCs w:val="20"/>
              </w:rPr>
              <w:t xml:space="preserve">   *Algebra/Hands on Equations</w:t>
            </w:r>
          </w:p>
          <w:p w:rsidR="00D721ED" w:rsidRDefault="00D721ED" w:rsidP="00D721ED">
            <w:pPr>
              <w:pStyle w:val="Default"/>
              <w:rPr>
                <w:sz w:val="20"/>
                <w:szCs w:val="20"/>
              </w:rPr>
            </w:pPr>
            <w:r>
              <w:rPr>
                <w:sz w:val="20"/>
                <w:szCs w:val="20"/>
              </w:rPr>
              <w:t xml:space="preserve">   *Measurement/</w:t>
            </w:r>
            <w:proofErr w:type="spellStart"/>
            <w:r>
              <w:rPr>
                <w:sz w:val="20"/>
                <w:szCs w:val="20"/>
              </w:rPr>
              <w:t>MeasureWorks</w:t>
            </w:r>
            <w:proofErr w:type="spellEnd"/>
          </w:p>
          <w:p w:rsidR="00D721ED" w:rsidRDefault="00D721ED" w:rsidP="00D721ED">
            <w:pPr>
              <w:pStyle w:val="Default"/>
              <w:rPr>
                <w:sz w:val="20"/>
                <w:szCs w:val="20"/>
              </w:rPr>
            </w:pPr>
            <w:r>
              <w:rPr>
                <w:sz w:val="20"/>
                <w:szCs w:val="20"/>
              </w:rPr>
              <w:t xml:space="preserve">   *Prob. Solving/Target the </w:t>
            </w:r>
          </w:p>
          <w:p w:rsidR="00D721ED" w:rsidRDefault="00D721ED" w:rsidP="00D721ED">
            <w:pPr>
              <w:pStyle w:val="Default"/>
              <w:rPr>
                <w:sz w:val="20"/>
                <w:szCs w:val="20"/>
              </w:rPr>
            </w:pPr>
            <w:r>
              <w:rPr>
                <w:sz w:val="20"/>
                <w:szCs w:val="20"/>
              </w:rPr>
              <w:t xml:space="preserve">            Question</w:t>
            </w:r>
          </w:p>
          <w:p w:rsidR="00276CD7" w:rsidRDefault="00276CD7" w:rsidP="00D721ED">
            <w:pPr>
              <w:pStyle w:val="Default"/>
              <w:rPr>
                <w:sz w:val="20"/>
                <w:szCs w:val="20"/>
              </w:rPr>
            </w:pPr>
          </w:p>
          <w:p w:rsidR="00276CD7" w:rsidRPr="00D721ED" w:rsidRDefault="00276CD7" w:rsidP="00D721ED">
            <w:pPr>
              <w:pStyle w:val="Default"/>
              <w:rPr>
                <w:sz w:val="20"/>
                <w:szCs w:val="20"/>
              </w:rPr>
            </w:pPr>
            <w:r>
              <w:rPr>
                <w:sz w:val="20"/>
                <w:szCs w:val="20"/>
              </w:rPr>
              <w:t>-Use Non-Routine Problem solving each week.</w:t>
            </w:r>
          </w:p>
          <w:p w:rsidR="00B036B4" w:rsidRPr="00D721ED" w:rsidRDefault="00B036B4" w:rsidP="00B036B4">
            <w:pPr>
              <w:pStyle w:val="Default"/>
              <w:rPr>
                <w:sz w:val="20"/>
                <w:szCs w:val="20"/>
              </w:rPr>
            </w:pPr>
            <w:r w:rsidRPr="00D721ED">
              <w:rPr>
                <w:sz w:val="20"/>
                <w:szCs w:val="20"/>
              </w:rPr>
              <w:t xml:space="preserve"> </w:t>
            </w:r>
          </w:p>
        </w:tc>
        <w:tc>
          <w:tcPr>
            <w:tcW w:w="1986" w:type="dxa"/>
            <w:tcBorders>
              <w:top w:val="single" w:sz="8" w:space="0" w:color="000000"/>
              <w:left w:val="single" w:sz="8" w:space="0" w:color="000000"/>
              <w:bottom w:val="single" w:sz="8" w:space="0" w:color="000000"/>
              <w:right w:val="single" w:sz="8" w:space="0" w:color="000000"/>
            </w:tcBorders>
          </w:tcPr>
          <w:p w:rsidR="00B036B4" w:rsidRPr="00D721ED" w:rsidRDefault="00B036B4" w:rsidP="00B036B4">
            <w:pPr>
              <w:pStyle w:val="Default"/>
              <w:rPr>
                <w:sz w:val="20"/>
                <w:szCs w:val="20"/>
              </w:rPr>
            </w:pPr>
            <w:r w:rsidRPr="00D721ED">
              <w:rPr>
                <w:sz w:val="20"/>
                <w:szCs w:val="20"/>
              </w:rPr>
              <w:t xml:space="preserve">-Classroom teachers </w:t>
            </w:r>
          </w:p>
          <w:p w:rsidR="00B036B4" w:rsidRPr="00D721ED" w:rsidRDefault="00B036B4" w:rsidP="00B036B4">
            <w:pPr>
              <w:pStyle w:val="Default"/>
              <w:rPr>
                <w:sz w:val="20"/>
                <w:szCs w:val="20"/>
              </w:rPr>
            </w:pPr>
          </w:p>
          <w:p w:rsidR="00B036B4" w:rsidRPr="00D721ED" w:rsidRDefault="00B036B4" w:rsidP="00B036B4">
            <w:pPr>
              <w:pStyle w:val="Default"/>
              <w:rPr>
                <w:sz w:val="20"/>
                <w:szCs w:val="20"/>
              </w:rPr>
            </w:pPr>
            <w:r w:rsidRPr="00D721ED">
              <w:rPr>
                <w:sz w:val="20"/>
                <w:szCs w:val="20"/>
              </w:rPr>
              <w:t xml:space="preserve">-Principal </w:t>
            </w:r>
          </w:p>
          <w:p w:rsidR="00B036B4" w:rsidRPr="00D721ED" w:rsidRDefault="00B036B4" w:rsidP="00B036B4">
            <w:pPr>
              <w:pStyle w:val="Default"/>
              <w:rPr>
                <w:sz w:val="20"/>
                <w:szCs w:val="20"/>
              </w:rPr>
            </w:pPr>
          </w:p>
          <w:p w:rsidR="00B036B4" w:rsidRPr="00D721ED" w:rsidRDefault="00B036B4" w:rsidP="00B036B4">
            <w:pPr>
              <w:pStyle w:val="Default"/>
              <w:rPr>
                <w:sz w:val="20"/>
                <w:szCs w:val="20"/>
              </w:rPr>
            </w:pPr>
          </w:p>
          <w:p w:rsidR="00B036B4" w:rsidRPr="00D721ED" w:rsidRDefault="00B036B4" w:rsidP="00B036B4">
            <w:pPr>
              <w:pStyle w:val="Default"/>
              <w:rPr>
                <w:sz w:val="20"/>
                <w:szCs w:val="20"/>
              </w:rPr>
            </w:pPr>
            <w:r w:rsidRPr="00D721ED">
              <w:rPr>
                <w:sz w:val="20"/>
                <w:szCs w:val="20"/>
              </w:rPr>
              <w:t>-Guidance Counselor</w:t>
            </w:r>
          </w:p>
        </w:tc>
        <w:tc>
          <w:tcPr>
            <w:tcW w:w="1986" w:type="dxa"/>
            <w:gridSpan w:val="2"/>
            <w:tcBorders>
              <w:top w:val="single" w:sz="8" w:space="0" w:color="000000"/>
              <w:left w:val="single" w:sz="8" w:space="0" w:color="000000"/>
              <w:bottom w:val="single" w:sz="8" w:space="0" w:color="000000"/>
              <w:right w:val="single" w:sz="8" w:space="0" w:color="000000"/>
            </w:tcBorders>
          </w:tcPr>
          <w:p w:rsidR="00B036B4" w:rsidRPr="00D721ED" w:rsidRDefault="00B036B4" w:rsidP="00B036B4">
            <w:pPr>
              <w:pStyle w:val="Default"/>
              <w:rPr>
                <w:sz w:val="20"/>
                <w:szCs w:val="20"/>
              </w:rPr>
            </w:pPr>
            <w:r w:rsidRPr="00D721ED">
              <w:rPr>
                <w:sz w:val="20"/>
                <w:szCs w:val="20"/>
              </w:rPr>
              <w:t xml:space="preserve">Ongoing </w:t>
            </w:r>
          </w:p>
        </w:tc>
        <w:tc>
          <w:tcPr>
            <w:tcW w:w="1986" w:type="dxa"/>
            <w:tcBorders>
              <w:top w:val="single" w:sz="8" w:space="0" w:color="000000"/>
              <w:left w:val="single" w:sz="8" w:space="0" w:color="000000"/>
              <w:bottom w:val="single" w:sz="8" w:space="0" w:color="000000"/>
              <w:right w:val="single" w:sz="8" w:space="0" w:color="000000"/>
            </w:tcBorders>
          </w:tcPr>
          <w:p w:rsidR="00B036B4" w:rsidRPr="00D721ED" w:rsidRDefault="00B036B4" w:rsidP="00B036B4">
            <w:pPr>
              <w:pStyle w:val="Default"/>
              <w:rPr>
                <w:sz w:val="20"/>
                <w:szCs w:val="20"/>
              </w:rPr>
            </w:pPr>
            <w:r w:rsidRPr="00D721ED">
              <w:rPr>
                <w:sz w:val="20"/>
                <w:szCs w:val="20"/>
              </w:rPr>
              <w:t xml:space="preserve"> -Corporation &amp; DOE information </w:t>
            </w:r>
          </w:p>
          <w:p w:rsidR="00B036B4" w:rsidRPr="00D721ED" w:rsidRDefault="00B036B4" w:rsidP="00B036B4">
            <w:pPr>
              <w:pStyle w:val="Default"/>
              <w:rPr>
                <w:sz w:val="20"/>
                <w:szCs w:val="20"/>
              </w:rPr>
            </w:pPr>
            <w:r w:rsidRPr="00D721ED">
              <w:rPr>
                <w:sz w:val="20"/>
                <w:szCs w:val="20"/>
              </w:rPr>
              <w:t xml:space="preserve">-Rubrics from ISTEP. </w:t>
            </w:r>
          </w:p>
          <w:p w:rsidR="00B036B4" w:rsidRPr="00D721ED" w:rsidRDefault="00B036B4" w:rsidP="00B036B4">
            <w:pPr>
              <w:pStyle w:val="Default"/>
              <w:rPr>
                <w:sz w:val="20"/>
                <w:szCs w:val="20"/>
              </w:rPr>
            </w:pPr>
            <w:r w:rsidRPr="00D721ED">
              <w:rPr>
                <w:sz w:val="20"/>
                <w:szCs w:val="20"/>
              </w:rPr>
              <w:t xml:space="preserve">-Indiana Department of Education website – State Standards (activities based on indicators) </w:t>
            </w:r>
          </w:p>
          <w:p w:rsidR="00B036B4" w:rsidRPr="00D721ED" w:rsidRDefault="00B036B4" w:rsidP="00B036B4">
            <w:pPr>
              <w:pStyle w:val="Default"/>
              <w:rPr>
                <w:sz w:val="20"/>
                <w:szCs w:val="20"/>
              </w:rPr>
            </w:pPr>
            <w:r w:rsidRPr="00D721ED">
              <w:rPr>
                <w:sz w:val="20"/>
                <w:szCs w:val="20"/>
              </w:rPr>
              <w:t xml:space="preserve">- </w:t>
            </w:r>
            <w:proofErr w:type="spellStart"/>
            <w:r w:rsidRPr="00D721ED">
              <w:rPr>
                <w:sz w:val="20"/>
                <w:szCs w:val="20"/>
              </w:rPr>
              <w:t>MClass</w:t>
            </w:r>
            <w:proofErr w:type="spellEnd"/>
            <w:r w:rsidRPr="00D721ED">
              <w:rPr>
                <w:sz w:val="20"/>
                <w:szCs w:val="20"/>
              </w:rPr>
              <w:t>, Acuity Activities</w:t>
            </w:r>
          </w:p>
          <w:p w:rsidR="00B036B4" w:rsidRPr="00D721ED" w:rsidRDefault="00B036B4" w:rsidP="00B036B4">
            <w:pPr>
              <w:pStyle w:val="Default"/>
              <w:rPr>
                <w:sz w:val="20"/>
                <w:szCs w:val="20"/>
              </w:rPr>
            </w:pPr>
            <w:r w:rsidRPr="00D721ED">
              <w:rPr>
                <w:sz w:val="20"/>
                <w:szCs w:val="20"/>
              </w:rPr>
              <w:t>-My Skills Tutor</w:t>
            </w:r>
          </w:p>
          <w:p w:rsidR="00B036B4" w:rsidRPr="00D721ED" w:rsidRDefault="00B036B4" w:rsidP="00B036B4">
            <w:pPr>
              <w:pStyle w:val="Default"/>
              <w:rPr>
                <w:sz w:val="20"/>
                <w:szCs w:val="20"/>
              </w:rPr>
            </w:pPr>
            <w:r w:rsidRPr="00D721ED">
              <w:rPr>
                <w:sz w:val="20"/>
                <w:szCs w:val="20"/>
              </w:rPr>
              <w:t>-Hands on Equations</w:t>
            </w:r>
          </w:p>
          <w:p w:rsidR="00B036B4" w:rsidRPr="00D721ED" w:rsidRDefault="00B036B4" w:rsidP="00B036B4">
            <w:pPr>
              <w:pStyle w:val="Default"/>
              <w:rPr>
                <w:sz w:val="20"/>
                <w:szCs w:val="20"/>
              </w:rPr>
            </w:pPr>
            <w:r w:rsidRPr="00D721ED">
              <w:rPr>
                <w:sz w:val="20"/>
                <w:szCs w:val="20"/>
              </w:rPr>
              <w:t>-Target the Question</w:t>
            </w:r>
          </w:p>
          <w:p w:rsidR="00B036B4" w:rsidRPr="00D721ED" w:rsidRDefault="00B036B4" w:rsidP="00B036B4">
            <w:pPr>
              <w:pStyle w:val="Default"/>
              <w:rPr>
                <w:sz w:val="20"/>
                <w:szCs w:val="20"/>
              </w:rPr>
            </w:pPr>
            <w:r w:rsidRPr="00D721ED">
              <w:rPr>
                <w:sz w:val="20"/>
                <w:szCs w:val="20"/>
              </w:rPr>
              <w:t>-</w:t>
            </w:r>
            <w:proofErr w:type="spellStart"/>
            <w:r w:rsidRPr="00D721ED">
              <w:rPr>
                <w:sz w:val="20"/>
                <w:szCs w:val="20"/>
              </w:rPr>
              <w:t>MeasureWorks</w:t>
            </w:r>
            <w:proofErr w:type="spellEnd"/>
          </w:p>
          <w:p w:rsidR="00B036B4" w:rsidRPr="00D721ED" w:rsidRDefault="00B036B4" w:rsidP="00B036B4">
            <w:pPr>
              <w:pStyle w:val="Default"/>
              <w:rPr>
                <w:sz w:val="20"/>
                <w:szCs w:val="20"/>
              </w:rPr>
            </w:pPr>
            <w:r w:rsidRPr="00D721ED">
              <w:rPr>
                <w:sz w:val="20"/>
                <w:szCs w:val="20"/>
              </w:rPr>
              <w:t xml:space="preserve">-Marci Cook </w:t>
            </w:r>
            <w:proofErr w:type="spellStart"/>
            <w:r w:rsidRPr="00D721ED">
              <w:rPr>
                <w:sz w:val="20"/>
                <w:szCs w:val="20"/>
              </w:rPr>
              <w:t>Manipulatives</w:t>
            </w:r>
            <w:proofErr w:type="spellEnd"/>
          </w:p>
          <w:p w:rsidR="00D721ED" w:rsidRPr="00D721ED" w:rsidRDefault="00D721ED" w:rsidP="00B036B4">
            <w:pPr>
              <w:pStyle w:val="Default"/>
              <w:rPr>
                <w:sz w:val="20"/>
                <w:szCs w:val="20"/>
              </w:rPr>
            </w:pPr>
            <w:r w:rsidRPr="00D721ED">
              <w:rPr>
                <w:sz w:val="20"/>
                <w:szCs w:val="20"/>
              </w:rPr>
              <w:t>-Harcourt Math Series</w:t>
            </w:r>
          </w:p>
        </w:tc>
        <w:tc>
          <w:tcPr>
            <w:tcW w:w="1990" w:type="dxa"/>
            <w:gridSpan w:val="2"/>
            <w:tcBorders>
              <w:top w:val="single" w:sz="8" w:space="0" w:color="000000"/>
              <w:left w:val="single" w:sz="8" w:space="0" w:color="000000"/>
              <w:bottom w:val="single" w:sz="8" w:space="0" w:color="000000"/>
              <w:right w:val="single" w:sz="8" w:space="0" w:color="000000"/>
            </w:tcBorders>
          </w:tcPr>
          <w:p w:rsidR="00B036B4" w:rsidRPr="00D721ED" w:rsidRDefault="00B036B4" w:rsidP="00B036B4">
            <w:pPr>
              <w:pStyle w:val="Default"/>
              <w:rPr>
                <w:sz w:val="20"/>
                <w:szCs w:val="20"/>
              </w:rPr>
            </w:pPr>
            <w:r w:rsidRPr="00D721ED">
              <w:rPr>
                <w:sz w:val="20"/>
                <w:szCs w:val="20"/>
              </w:rPr>
              <w:t>-Cross grade level and grade level meetings to discuss problem solving strategies and best practices.</w:t>
            </w:r>
          </w:p>
          <w:p w:rsidR="00B036B4" w:rsidRPr="00D721ED" w:rsidRDefault="00B036B4" w:rsidP="00B036B4">
            <w:pPr>
              <w:pStyle w:val="Default"/>
              <w:rPr>
                <w:sz w:val="20"/>
                <w:szCs w:val="20"/>
              </w:rPr>
            </w:pPr>
            <w:r w:rsidRPr="00D721ED">
              <w:rPr>
                <w:sz w:val="20"/>
                <w:szCs w:val="20"/>
              </w:rPr>
              <w:t xml:space="preserve">-Review ISTEP+ data as a </w:t>
            </w:r>
            <w:r w:rsidR="00D721ED" w:rsidRPr="00D721ED">
              <w:rPr>
                <w:sz w:val="20"/>
                <w:szCs w:val="20"/>
              </w:rPr>
              <w:t>staff to disc</w:t>
            </w:r>
            <w:r w:rsidR="00276CD7">
              <w:rPr>
                <w:sz w:val="20"/>
                <w:szCs w:val="20"/>
              </w:rPr>
              <w:t>uss deficiencies and strategies to address areas or weakness.</w:t>
            </w:r>
          </w:p>
          <w:p w:rsidR="00D721ED" w:rsidRPr="00D721ED" w:rsidRDefault="00D721ED" w:rsidP="00B036B4">
            <w:pPr>
              <w:pStyle w:val="Default"/>
              <w:rPr>
                <w:sz w:val="20"/>
                <w:szCs w:val="20"/>
              </w:rPr>
            </w:pPr>
          </w:p>
        </w:tc>
      </w:tr>
    </w:tbl>
    <w:p w:rsidR="00B036B4" w:rsidRDefault="00B036B4" w:rsidP="00C55C5C">
      <w:pPr>
        <w:spacing w:after="200" w:line="276" w:lineRule="auto"/>
      </w:pPr>
    </w:p>
    <w:sectPr w:rsidR="00B036B4" w:rsidSect="00CE1611">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B35" w:rsidRDefault="009C6B35" w:rsidP="00F064F4">
      <w:r>
        <w:separator/>
      </w:r>
    </w:p>
  </w:endnote>
  <w:endnote w:type="continuationSeparator" w:id="0">
    <w:p w:rsidR="009C6B35" w:rsidRDefault="009C6B35" w:rsidP="00F06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B35" w:rsidRDefault="009C6B35" w:rsidP="00F064F4">
      <w:r>
        <w:separator/>
      </w:r>
    </w:p>
  </w:footnote>
  <w:footnote w:type="continuationSeparator" w:id="0">
    <w:p w:rsidR="009C6B35" w:rsidRDefault="009C6B35" w:rsidP="00F06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73A45F"/>
    <w:multiLevelType w:val="hybridMultilevel"/>
    <w:tmpl w:val="C37887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B95424"/>
    <w:multiLevelType w:val="hybridMultilevel"/>
    <w:tmpl w:val="0510A7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1E348E"/>
    <w:multiLevelType w:val="hybridMultilevel"/>
    <w:tmpl w:val="254870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0C4FF4"/>
    <w:multiLevelType w:val="hybridMultilevel"/>
    <w:tmpl w:val="C82D0F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D90CC3"/>
    <w:multiLevelType w:val="hybridMultilevel"/>
    <w:tmpl w:val="7EBE9E3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9B5E1F2"/>
    <w:multiLevelType w:val="hybridMultilevel"/>
    <w:tmpl w:val="4CA8A9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87C62D5"/>
    <w:multiLevelType w:val="hybridMultilevel"/>
    <w:tmpl w:val="998877A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A32B60D"/>
    <w:multiLevelType w:val="hybridMultilevel"/>
    <w:tmpl w:val="949596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F5430B2"/>
    <w:multiLevelType w:val="hybridMultilevel"/>
    <w:tmpl w:val="532E6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82E27"/>
    <w:multiLevelType w:val="hybridMultilevel"/>
    <w:tmpl w:val="6B6A581A"/>
    <w:lvl w:ilvl="0" w:tplc="2A9640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351C0"/>
    <w:multiLevelType w:val="hybridMultilevel"/>
    <w:tmpl w:val="0BF2C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EA63EC"/>
    <w:multiLevelType w:val="hybridMultilevel"/>
    <w:tmpl w:val="887615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D1D7A0E"/>
    <w:multiLevelType w:val="hybridMultilevel"/>
    <w:tmpl w:val="8DB8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312CA"/>
    <w:multiLevelType w:val="hybridMultilevel"/>
    <w:tmpl w:val="4CEE9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916F28"/>
    <w:multiLevelType w:val="hybridMultilevel"/>
    <w:tmpl w:val="65807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587748"/>
    <w:multiLevelType w:val="hybridMultilevel"/>
    <w:tmpl w:val="47982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3926B74"/>
    <w:multiLevelType w:val="hybridMultilevel"/>
    <w:tmpl w:val="97C85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8D0D31"/>
    <w:multiLevelType w:val="hybridMultilevel"/>
    <w:tmpl w:val="9EE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16"/>
  </w:num>
  <w:num w:numId="5">
    <w:abstractNumId w:val="10"/>
  </w:num>
  <w:num w:numId="6">
    <w:abstractNumId w:val="13"/>
  </w:num>
  <w:num w:numId="7">
    <w:abstractNumId w:val="14"/>
  </w:num>
  <w:num w:numId="8">
    <w:abstractNumId w:val="2"/>
  </w:num>
  <w:num w:numId="9">
    <w:abstractNumId w:val="3"/>
  </w:num>
  <w:num w:numId="10">
    <w:abstractNumId w:val="11"/>
  </w:num>
  <w:num w:numId="11">
    <w:abstractNumId w:val="5"/>
  </w:num>
  <w:num w:numId="12">
    <w:abstractNumId w:val="7"/>
  </w:num>
  <w:num w:numId="13">
    <w:abstractNumId w:val="15"/>
  </w:num>
  <w:num w:numId="14">
    <w:abstractNumId w:val="0"/>
  </w:num>
  <w:num w:numId="15">
    <w:abstractNumId w:val="1"/>
  </w:num>
  <w:num w:numId="16">
    <w:abstractNumId w:val="4"/>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341E06"/>
    <w:rsid w:val="000A2F72"/>
    <w:rsid w:val="000B1274"/>
    <w:rsid w:val="00153EF0"/>
    <w:rsid w:val="001C26A9"/>
    <w:rsid w:val="00276CD7"/>
    <w:rsid w:val="002D3FD8"/>
    <w:rsid w:val="00326468"/>
    <w:rsid w:val="00341E06"/>
    <w:rsid w:val="00397251"/>
    <w:rsid w:val="00502669"/>
    <w:rsid w:val="005379B2"/>
    <w:rsid w:val="00557B0D"/>
    <w:rsid w:val="005B76AC"/>
    <w:rsid w:val="005E69FD"/>
    <w:rsid w:val="005F7550"/>
    <w:rsid w:val="00606AD2"/>
    <w:rsid w:val="00635197"/>
    <w:rsid w:val="00645ED9"/>
    <w:rsid w:val="007A6BEF"/>
    <w:rsid w:val="008668FD"/>
    <w:rsid w:val="00883BE6"/>
    <w:rsid w:val="008C4182"/>
    <w:rsid w:val="008D4156"/>
    <w:rsid w:val="009615FA"/>
    <w:rsid w:val="009A3B66"/>
    <w:rsid w:val="009C6B35"/>
    <w:rsid w:val="009D31D9"/>
    <w:rsid w:val="00A6604E"/>
    <w:rsid w:val="00B036B4"/>
    <w:rsid w:val="00B1616C"/>
    <w:rsid w:val="00BB76EC"/>
    <w:rsid w:val="00BE1F75"/>
    <w:rsid w:val="00C014BA"/>
    <w:rsid w:val="00C55C5C"/>
    <w:rsid w:val="00C601D4"/>
    <w:rsid w:val="00CB4919"/>
    <w:rsid w:val="00CE1611"/>
    <w:rsid w:val="00D616A9"/>
    <w:rsid w:val="00D721ED"/>
    <w:rsid w:val="00DC4596"/>
    <w:rsid w:val="00E173E1"/>
    <w:rsid w:val="00E34D87"/>
    <w:rsid w:val="00F064F4"/>
    <w:rsid w:val="00F23894"/>
    <w:rsid w:val="00FF3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0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41E06"/>
    <w:pPr>
      <w:keepNext/>
      <w:jc w:val="center"/>
      <w:outlineLvl w:val="1"/>
    </w:pPr>
    <w:rPr>
      <w:sz w:val="48"/>
    </w:rPr>
  </w:style>
  <w:style w:type="paragraph" w:styleId="Heading4">
    <w:name w:val="heading 4"/>
    <w:basedOn w:val="Normal"/>
    <w:next w:val="Normal"/>
    <w:link w:val="Heading4Char"/>
    <w:qFormat/>
    <w:rsid w:val="00341E06"/>
    <w:pPr>
      <w:keepNext/>
      <w:jc w:val="center"/>
      <w:outlineLvl w:val="3"/>
    </w:pPr>
    <w:rPr>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1E06"/>
    <w:rPr>
      <w:rFonts w:ascii="Times New Roman" w:eastAsia="Times New Roman" w:hAnsi="Times New Roman" w:cs="Times New Roman"/>
      <w:sz w:val="48"/>
      <w:szCs w:val="24"/>
    </w:rPr>
  </w:style>
  <w:style w:type="character" w:customStyle="1" w:styleId="Heading4Char">
    <w:name w:val="Heading 4 Char"/>
    <w:basedOn w:val="DefaultParagraphFont"/>
    <w:link w:val="Heading4"/>
    <w:rsid w:val="00341E06"/>
    <w:rPr>
      <w:rFonts w:ascii="Times New Roman" w:eastAsia="Times New Roman" w:hAnsi="Times New Roman" w:cs="Times New Roman"/>
      <w:i/>
      <w:iCs/>
      <w:sz w:val="36"/>
      <w:szCs w:val="24"/>
    </w:rPr>
  </w:style>
  <w:style w:type="paragraph" w:customStyle="1" w:styleId="c8">
    <w:name w:val="c8"/>
    <w:basedOn w:val="Normal"/>
    <w:rsid w:val="00341E06"/>
    <w:pPr>
      <w:widowControl w:val="0"/>
      <w:spacing w:line="240" w:lineRule="atLeast"/>
      <w:jc w:val="center"/>
    </w:pPr>
    <w:rPr>
      <w:rFonts w:ascii="Times" w:hAnsi="Times"/>
      <w:szCs w:val="20"/>
    </w:rPr>
  </w:style>
  <w:style w:type="character" w:styleId="Hyperlink">
    <w:name w:val="Hyperlink"/>
    <w:basedOn w:val="DefaultParagraphFont"/>
    <w:uiPriority w:val="99"/>
    <w:unhideWhenUsed/>
    <w:rsid w:val="00341E06"/>
    <w:rPr>
      <w:color w:val="0000FF" w:themeColor="hyperlink"/>
      <w:u w:val="single"/>
    </w:rPr>
  </w:style>
  <w:style w:type="paragraph" w:styleId="ListParagraph">
    <w:name w:val="List Paragraph"/>
    <w:basedOn w:val="Normal"/>
    <w:uiPriority w:val="34"/>
    <w:qFormat/>
    <w:rsid w:val="00341E06"/>
    <w:pPr>
      <w:ind w:left="720"/>
      <w:contextualSpacing/>
    </w:pPr>
  </w:style>
  <w:style w:type="paragraph" w:styleId="BodyText">
    <w:name w:val="Body Text"/>
    <w:basedOn w:val="Normal"/>
    <w:link w:val="BodyTextChar"/>
    <w:semiHidden/>
    <w:rsid w:val="00341E06"/>
    <w:pPr>
      <w:spacing w:line="360" w:lineRule="auto"/>
      <w:jc w:val="both"/>
    </w:pPr>
  </w:style>
  <w:style w:type="character" w:customStyle="1" w:styleId="BodyTextChar">
    <w:name w:val="Body Text Char"/>
    <w:basedOn w:val="DefaultParagraphFont"/>
    <w:link w:val="BodyText"/>
    <w:semiHidden/>
    <w:rsid w:val="00341E06"/>
    <w:rPr>
      <w:rFonts w:ascii="Times New Roman" w:eastAsia="Times New Roman" w:hAnsi="Times New Roman" w:cs="Times New Roman"/>
      <w:sz w:val="24"/>
      <w:szCs w:val="24"/>
    </w:rPr>
  </w:style>
  <w:style w:type="paragraph" w:styleId="BodyText2">
    <w:name w:val="Body Text 2"/>
    <w:basedOn w:val="Normal"/>
    <w:link w:val="BodyText2Char"/>
    <w:semiHidden/>
    <w:rsid w:val="00341E06"/>
    <w:pPr>
      <w:spacing w:line="360" w:lineRule="auto"/>
      <w:jc w:val="both"/>
    </w:pPr>
    <w:rPr>
      <w:sz w:val="20"/>
    </w:rPr>
  </w:style>
  <w:style w:type="character" w:customStyle="1" w:styleId="BodyText2Char">
    <w:name w:val="Body Text 2 Char"/>
    <w:basedOn w:val="DefaultParagraphFont"/>
    <w:link w:val="BodyText2"/>
    <w:semiHidden/>
    <w:rsid w:val="00341E06"/>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341E06"/>
    <w:pPr>
      <w:spacing w:line="480" w:lineRule="auto"/>
      <w:ind w:firstLine="720"/>
    </w:pPr>
  </w:style>
  <w:style w:type="character" w:customStyle="1" w:styleId="BodyTextIndent3Char">
    <w:name w:val="Body Text Indent 3 Char"/>
    <w:basedOn w:val="DefaultParagraphFont"/>
    <w:link w:val="BodyTextIndent3"/>
    <w:semiHidden/>
    <w:rsid w:val="00341E0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64F4"/>
    <w:rPr>
      <w:rFonts w:ascii="Tahoma" w:hAnsi="Tahoma" w:cs="Tahoma"/>
      <w:sz w:val="16"/>
      <w:szCs w:val="16"/>
    </w:rPr>
  </w:style>
  <w:style w:type="character" w:customStyle="1" w:styleId="BalloonTextChar">
    <w:name w:val="Balloon Text Char"/>
    <w:basedOn w:val="DefaultParagraphFont"/>
    <w:link w:val="BalloonText"/>
    <w:uiPriority w:val="99"/>
    <w:semiHidden/>
    <w:rsid w:val="00F064F4"/>
    <w:rPr>
      <w:rFonts w:ascii="Tahoma" w:eastAsia="Times New Roman" w:hAnsi="Tahoma" w:cs="Tahoma"/>
      <w:sz w:val="16"/>
      <w:szCs w:val="16"/>
    </w:rPr>
  </w:style>
  <w:style w:type="paragraph" w:styleId="Header">
    <w:name w:val="header"/>
    <w:basedOn w:val="Normal"/>
    <w:link w:val="HeaderChar"/>
    <w:uiPriority w:val="99"/>
    <w:semiHidden/>
    <w:unhideWhenUsed/>
    <w:rsid w:val="00F064F4"/>
    <w:pPr>
      <w:tabs>
        <w:tab w:val="center" w:pos="4680"/>
        <w:tab w:val="right" w:pos="9360"/>
      </w:tabs>
    </w:pPr>
  </w:style>
  <w:style w:type="character" w:customStyle="1" w:styleId="HeaderChar">
    <w:name w:val="Header Char"/>
    <w:basedOn w:val="DefaultParagraphFont"/>
    <w:link w:val="Header"/>
    <w:uiPriority w:val="99"/>
    <w:semiHidden/>
    <w:rsid w:val="00F064F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064F4"/>
    <w:pPr>
      <w:tabs>
        <w:tab w:val="center" w:pos="4680"/>
        <w:tab w:val="right" w:pos="9360"/>
      </w:tabs>
    </w:pPr>
  </w:style>
  <w:style w:type="character" w:customStyle="1" w:styleId="FooterChar">
    <w:name w:val="Footer Char"/>
    <w:basedOn w:val="DefaultParagraphFont"/>
    <w:link w:val="Footer"/>
    <w:uiPriority w:val="99"/>
    <w:semiHidden/>
    <w:rsid w:val="00F064F4"/>
    <w:rPr>
      <w:rFonts w:ascii="Times New Roman" w:eastAsia="Times New Roman" w:hAnsi="Times New Roman" w:cs="Times New Roman"/>
      <w:sz w:val="24"/>
      <w:szCs w:val="24"/>
    </w:rPr>
  </w:style>
  <w:style w:type="paragraph" w:customStyle="1" w:styleId="Default">
    <w:name w:val="Default"/>
    <w:rsid w:val="00B1616C"/>
    <w:pPr>
      <w:autoSpaceDE w:val="0"/>
      <w:autoSpaceDN w:val="0"/>
      <w:adjustRightInd w:val="0"/>
      <w:spacing w:after="0" w:line="240" w:lineRule="auto"/>
    </w:pPr>
    <w:rPr>
      <w:rFonts w:ascii="Times New Roman" w:hAnsi="Times New Roman" w:cs="Times New Roman"/>
      <w:color w:val="000000"/>
      <w:sz w:val="24"/>
      <w:szCs w:val="24"/>
    </w:rPr>
  </w:style>
  <w:style w:type="character" w:styleId="HTMLAcronym">
    <w:name w:val="HTML Acronym"/>
    <w:uiPriority w:val="99"/>
    <w:rsid w:val="005B76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usc.k12.in.us" TargetMode="External"/><Relationship Id="rId14" Type="http://schemas.openxmlformats.org/officeDocument/2006/relationships/hyperlink" Target="http://compass.doe.in.gov/Dashboard.aspx?view=SCHOOL&amp;val=7117&amp;desc=Union%20Elementary%20Schoo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K%20Town%20Power%20Poin%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K%20Town%20Power%20Poin%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K%20Town%20Power%20Poin%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K%20Town%20Power%20Poi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Union Elementary</a:t>
            </a:r>
          </a:p>
          <a:p>
            <a:pPr>
              <a:defRPr/>
            </a:pPr>
            <a:r>
              <a:rPr lang="en-US" sz="1600"/>
              <a:t>Total Passing--LA and Math</a:t>
            </a:r>
          </a:p>
        </c:rich>
      </c:tx>
    </c:title>
    <c:plotArea>
      <c:layout/>
      <c:barChart>
        <c:barDir val="col"/>
        <c:grouping val="clustered"/>
        <c:ser>
          <c:idx val="0"/>
          <c:order val="0"/>
          <c:tx>
            <c:strRef>
              <c:f>Sheet1!$B$1</c:f>
              <c:strCache>
                <c:ptCount val="1"/>
                <c:pt idx="0">
                  <c:v>UNION ELEM.</c:v>
                </c:pt>
              </c:strCache>
            </c:strRef>
          </c:tx>
          <c:dLbls>
            <c:dLbl>
              <c:idx val="0"/>
              <c:tx>
                <c:rich>
                  <a:bodyPr/>
                  <a:lstStyle/>
                  <a:p>
                    <a:r>
                      <a:rPr lang="en-US"/>
                      <a:t>67%</a:t>
                    </a:r>
                  </a:p>
                </c:rich>
              </c:tx>
              <c:dLblPos val="ctr"/>
              <c:showVal val="1"/>
            </c:dLbl>
            <c:dLbl>
              <c:idx val="1"/>
              <c:tx>
                <c:rich>
                  <a:bodyPr/>
                  <a:lstStyle/>
                  <a:p>
                    <a:r>
                      <a:rPr lang="en-US"/>
                      <a:t>71%</a:t>
                    </a:r>
                  </a:p>
                </c:rich>
              </c:tx>
              <c:dLblPos val="ctr"/>
              <c:showVal val="1"/>
            </c:dLbl>
            <c:dLbl>
              <c:idx val="2"/>
              <c:tx>
                <c:rich>
                  <a:bodyPr/>
                  <a:lstStyle/>
                  <a:p>
                    <a:r>
                      <a:rPr lang="en-US"/>
                      <a:t>72%</a:t>
                    </a:r>
                  </a:p>
                </c:rich>
              </c:tx>
              <c:dLblPos val="ctr"/>
              <c:showVal val="1"/>
            </c:dLbl>
            <c:dLbl>
              <c:idx val="3"/>
              <c:tx>
                <c:rich>
                  <a:bodyPr/>
                  <a:lstStyle/>
                  <a:p>
                    <a:r>
                      <a:rPr lang="en-US"/>
                      <a:t>80%</a:t>
                    </a:r>
                  </a:p>
                </c:rich>
              </c:tx>
              <c:dLblPos val="ctr"/>
              <c:showVal val="1"/>
            </c:dLbl>
            <c:dLbl>
              <c:idx val="4"/>
              <c:tx>
                <c:rich>
                  <a:bodyPr/>
                  <a:lstStyle/>
                  <a:p>
                    <a:r>
                      <a:rPr lang="en-US"/>
                      <a:t>86%</a:t>
                    </a:r>
                  </a:p>
                </c:rich>
              </c:tx>
              <c:dLblPos val="ctr"/>
              <c:showVal val="1"/>
            </c:dLbl>
            <c:dLblPos val="ctr"/>
            <c:showVal val="1"/>
          </c:dLbls>
          <c:cat>
            <c:numRef>
              <c:f>Sheet1!$A$2:$A$7</c:f>
              <c:numCache>
                <c:formatCode>General</c:formatCode>
                <c:ptCount val="6"/>
                <c:pt idx="0">
                  <c:v>2007</c:v>
                </c:pt>
                <c:pt idx="1">
                  <c:v>2008</c:v>
                </c:pt>
                <c:pt idx="2">
                  <c:v>2009</c:v>
                </c:pt>
                <c:pt idx="3">
                  <c:v>2010</c:v>
                </c:pt>
                <c:pt idx="4">
                  <c:v>2011</c:v>
                </c:pt>
              </c:numCache>
            </c:numRef>
          </c:cat>
          <c:val>
            <c:numRef>
              <c:f>Sheet1!$B$2:$B$7</c:f>
              <c:numCache>
                <c:formatCode>General</c:formatCode>
                <c:ptCount val="6"/>
                <c:pt idx="0">
                  <c:v>67</c:v>
                </c:pt>
                <c:pt idx="1">
                  <c:v>71</c:v>
                </c:pt>
                <c:pt idx="2">
                  <c:v>72</c:v>
                </c:pt>
                <c:pt idx="3">
                  <c:v>80</c:v>
                </c:pt>
                <c:pt idx="4">
                  <c:v>86</c:v>
                </c:pt>
              </c:numCache>
            </c:numRef>
          </c:val>
        </c:ser>
        <c:axId val="68408064"/>
        <c:axId val="68409600"/>
      </c:barChart>
      <c:catAx>
        <c:axId val="68408064"/>
        <c:scaling>
          <c:orientation val="minMax"/>
        </c:scaling>
        <c:axPos val="b"/>
        <c:numFmt formatCode="General" sourceLinked="1"/>
        <c:tickLblPos val="nextTo"/>
        <c:crossAx val="68409600"/>
        <c:crosses val="autoZero"/>
        <c:auto val="1"/>
        <c:lblAlgn val="ctr"/>
        <c:lblOffset val="100"/>
      </c:catAx>
      <c:valAx>
        <c:axId val="68409600"/>
        <c:scaling>
          <c:orientation val="minMax"/>
        </c:scaling>
        <c:axPos val="l"/>
        <c:majorGridlines/>
        <c:numFmt formatCode="General" sourceLinked="1"/>
        <c:tickLblPos val="nextTo"/>
        <c:crossAx val="6840806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Union</a:t>
            </a:r>
            <a:r>
              <a:rPr lang="en-US" sz="1600" baseline="0"/>
              <a:t> Elementary</a:t>
            </a:r>
          </a:p>
          <a:p>
            <a:pPr>
              <a:defRPr/>
            </a:pPr>
            <a:r>
              <a:rPr lang="en-US" sz="1600" baseline="0"/>
              <a:t>PASS BOTH LA and MATH</a:t>
            </a:r>
            <a:endParaRPr lang="en-US" sz="1600"/>
          </a:p>
        </c:rich>
      </c:tx>
    </c:title>
    <c:plotArea>
      <c:layout/>
      <c:barChart>
        <c:barDir val="col"/>
        <c:grouping val="clustered"/>
        <c:ser>
          <c:idx val="0"/>
          <c:order val="0"/>
          <c:tx>
            <c:strRef>
              <c:f>Sheet1!$B$24</c:f>
              <c:strCache>
                <c:ptCount val="1"/>
                <c:pt idx="0">
                  <c:v>PASS BOTH</c:v>
                </c:pt>
              </c:strCache>
            </c:strRef>
          </c:tx>
          <c:dLbls>
            <c:dLblPos val="ctr"/>
            <c:showVal val="1"/>
          </c:dLbls>
          <c:cat>
            <c:numRef>
              <c:f>Sheet1!$A$25:$A$29</c:f>
              <c:numCache>
                <c:formatCode>General</c:formatCode>
                <c:ptCount val="5"/>
                <c:pt idx="0">
                  <c:v>2007</c:v>
                </c:pt>
                <c:pt idx="1">
                  <c:v>2008</c:v>
                </c:pt>
                <c:pt idx="2">
                  <c:v>2009</c:v>
                </c:pt>
                <c:pt idx="3">
                  <c:v>2010</c:v>
                </c:pt>
                <c:pt idx="4">
                  <c:v>2011</c:v>
                </c:pt>
              </c:numCache>
            </c:numRef>
          </c:cat>
          <c:val>
            <c:numRef>
              <c:f>Sheet1!$B$25:$B$29</c:f>
              <c:numCache>
                <c:formatCode>0%</c:formatCode>
                <c:ptCount val="5"/>
                <c:pt idx="0">
                  <c:v>0.55000000000000004</c:v>
                </c:pt>
                <c:pt idx="1">
                  <c:v>0.63000000000000178</c:v>
                </c:pt>
                <c:pt idx="2">
                  <c:v>0.63000000000000178</c:v>
                </c:pt>
                <c:pt idx="3">
                  <c:v>0.73000000000000065</c:v>
                </c:pt>
                <c:pt idx="4">
                  <c:v>0.79</c:v>
                </c:pt>
              </c:numCache>
            </c:numRef>
          </c:val>
        </c:ser>
        <c:axId val="68782336"/>
        <c:axId val="68785664"/>
      </c:barChart>
      <c:catAx>
        <c:axId val="68782336"/>
        <c:scaling>
          <c:orientation val="minMax"/>
        </c:scaling>
        <c:axPos val="b"/>
        <c:numFmt formatCode="General" sourceLinked="1"/>
        <c:tickLblPos val="nextTo"/>
        <c:crossAx val="68785664"/>
        <c:crosses val="autoZero"/>
        <c:auto val="1"/>
        <c:lblAlgn val="ctr"/>
        <c:lblOffset val="100"/>
      </c:catAx>
      <c:valAx>
        <c:axId val="68785664"/>
        <c:scaling>
          <c:orientation val="minMax"/>
        </c:scaling>
        <c:axPos val="l"/>
        <c:majorGridlines/>
        <c:numFmt formatCode="0%" sourceLinked="1"/>
        <c:tickLblPos val="nextTo"/>
        <c:crossAx val="6878233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Union Elementary</a:t>
            </a:r>
          </a:p>
          <a:p>
            <a:pPr>
              <a:defRPr/>
            </a:pPr>
            <a:r>
              <a:rPr lang="en-US" sz="1600"/>
              <a:t>ISTEP MATH GAINS</a:t>
            </a:r>
          </a:p>
        </c:rich>
      </c:tx>
    </c:title>
    <c:plotArea>
      <c:layout/>
      <c:barChart>
        <c:barDir val="col"/>
        <c:grouping val="clustered"/>
        <c:ser>
          <c:idx val="0"/>
          <c:order val="0"/>
          <c:tx>
            <c:strRef>
              <c:f>Sheet1!$B$10</c:f>
              <c:strCache>
                <c:ptCount val="1"/>
                <c:pt idx="0">
                  <c:v>ISTEP Math GAINS</c:v>
                </c:pt>
              </c:strCache>
            </c:strRef>
          </c:tx>
          <c:dLbls>
            <c:dLblPos val="inEnd"/>
            <c:showVal val="1"/>
          </c:dLbls>
          <c:cat>
            <c:numRef>
              <c:f>Sheet1!$A$11:$A$15</c:f>
              <c:numCache>
                <c:formatCode>General</c:formatCode>
                <c:ptCount val="5"/>
                <c:pt idx="0">
                  <c:v>2007</c:v>
                </c:pt>
                <c:pt idx="1">
                  <c:v>2008</c:v>
                </c:pt>
                <c:pt idx="2">
                  <c:v>2009</c:v>
                </c:pt>
                <c:pt idx="3">
                  <c:v>2010</c:v>
                </c:pt>
                <c:pt idx="4">
                  <c:v>2011</c:v>
                </c:pt>
              </c:numCache>
            </c:numRef>
          </c:cat>
          <c:val>
            <c:numRef>
              <c:f>Sheet1!$B$11:$B$15</c:f>
              <c:numCache>
                <c:formatCode>0%</c:formatCode>
                <c:ptCount val="5"/>
                <c:pt idx="0">
                  <c:v>0.63000000000000178</c:v>
                </c:pt>
                <c:pt idx="1">
                  <c:v>0.69000000000000061</c:v>
                </c:pt>
                <c:pt idx="2">
                  <c:v>0.72000000000000064</c:v>
                </c:pt>
                <c:pt idx="3">
                  <c:v>0.85000000000000064</c:v>
                </c:pt>
                <c:pt idx="4">
                  <c:v>0.93</c:v>
                </c:pt>
              </c:numCache>
            </c:numRef>
          </c:val>
        </c:ser>
        <c:ser>
          <c:idx val="1"/>
          <c:order val="1"/>
          <c:tx>
            <c:strRef>
              <c:f>Sheet1!$C$10</c:f>
              <c:strCache>
                <c:ptCount val="1"/>
              </c:strCache>
            </c:strRef>
          </c:tx>
          <c:cat>
            <c:numRef>
              <c:f>Sheet1!$A$11:$A$15</c:f>
              <c:numCache>
                <c:formatCode>General</c:formatCode>
                <c:ptCount val="5"/>
                <c:pt idx="0">
                  <c:v>2007</c:v>
                </c:pt>
                <c:pt idx="1">
                  <c:v>2008</c:v>
                </c:pt>
                <c:pt idx="2">
                  <c:v>2009</c:v>
                </c:pt>
                <c:pt idx="3">
                  <c:v>2010</c:v>
                </c:pt>
                <c:pt idx="4">
                  <c:v>2011</c:v>
                </c:pt>
              </c:numCache>
            </c:numRef>
          </c:cat>
          <c:val>
            <c:numRef>
              <c:f>Sheet1!$C$11:$C$15</c:f>
              <c:numCache>
                <c:formatCode>General</c:formatCode>
                <c:ptCount val="5"/>
              </c:numCache>
            </c:numRef>
          </c:val>
        </c:ser>
        <c:axId val="68518272"/>
        <c:axId val="68519808"/>
      </c:barChart>
      <c:catAx>
        <c:axId val="68518272"/>
        <c:scaling>
          <c:orientation val="minMax"/>
        </c:scaling>
        <c:axPos val="b"/>
        <c:numFmt formatCode="General" sourceLinked="1"/>
        <c:majorTickMark val="none"/>
        <c:tickLblPos val="nextTo"/>
        <c:crossAx val="68519808"/>
        <c:crosses val="autoZero"/>
        <c:auto val="1"/>
        <c:lblAlgn val="ctr"/>
        <c:lblOffset val="100"/>
      </c:catAx>
      <c:valAx>
        <c:axId val="68519808"/>
        <c:scaling>
          <c:orientation val="minMax"/>
        </c:scaling>
        <c:axPos val="l"/>
        <c:majorGridlines/>
        <c:numFmt formatCode="0%" sourceLinked="1"/>
        <c:majorTickMark val="none"/>
        <c:tickLblPos val="nextTo"/>
        <c:crossAx val="6851827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Union Elementary</a:t>
            </a:r>
          </a:p>
          <a:p>
            <a:pPr>
              <a:defRPr/>
            </a:pPr>
            <a:r>
              <a:rPr lang="en-US" sz="1600"/>
              <a:t>ISTEP</a:t>
            </a:r>
            <a:r>
              <a:rPr lang="en-US" sz="1600" baseline="0"/>
              <a:t> LA GAINS</a:t>
            </a:r>
            <a:endParaRPr lang="en-US" sz="1600"/>
          </a:p>
        </c:rich>
      </c:tx>
    </c:title>
    <c:plotArea>
      <c:layout/>
      <c:barChart>
        <c:barDir val="col"/>
        <c:grouping val="clustered"/>
        <c:ser>
          <c:idx val="0"/>
          <c:order val="0"/>
          <c:tx>
            <c:strRef>
              <c:f>Sheet1!$B$17</c:f>
              <c:strCache>
                <c:ptCount val="1"/>
                <c:pt idx="0">
                  <c:v>ISTEP LA GAINS</c:v>
                </c:pt>
              </c:strCache>
            </c:strRef>
          </c:tx>
          <c:dLbls>
            <c:dLblPos val="ctr"/>
            <c:showVal val="1"/>
          </c:dLbls>
          <c:cat>
            <c:numRef>
              <c:f>Sheet1!$A$18:$A$22</c:f>
              <c:numCache>
                <c:formatCode>General</c:formatCode>
                <c:ptCount val="5"/>
                <c:pt idx="0">
                  <c:v>2007</c:v>
                </c:pt>
                <c:pt idx="1">
                  <c:v>2008</c:v>
                </c:pt>
                <c:pt idx="2">
                  <c:v>2009</c:v>
                </c:pt>
                <c:pt idx="3">
                  <c:v>2010</c:v>
                </c:pt>
                <c:pt idx="4">
                  <c:v>2011</c:v>
                </c:pt>
              </c:numCache>
            </c:numRef>
          </c:cat>
          <c:val>
            <c:numRef>
              <c:f>Sheet1!$B$18:$B$22</c:f>
              <c:numCache>
                <c:formatCode>0%</c:formatCode>
                <c:ptCount val="5"/>
                <c:pt idx="0">
                  <c:v>0.70000000000000062</c:v>
                </c:pt>
                <c:pt idx="1">
                  <c:v>0.74000000000000155</c:v>
                </c:pt>
                <c:pt idx="2">
                  <c:v>0.72000000000000064</c:v>
                </c:pt>
                <c:pt idx="3">
                  <c:v>0.77000000000000179</c:v>
                </c:pt>
                <c:pt idx="4">
                  <c:v>0.81</c:v>
                </c:pt>
              </c:numCache>
            </c:numRef>
          </c:val>
        </c:ser>
        <c:axId val="68605440"/>
        <c:axId val="68606976"/>
      </c:barChart>
      <c:catAx>
        <c:axId val="68605440"/>
        <c:scaling>
          <c:orientation val="minMax"/>
        </c:scaling>
        <c:axPos val="b"/>
        <c:numFmt formatCode="General" sourceLinked="1"/>
        <c:tickLblPos val="nextTo"/>
        <c:crossAx val="68606976"/>
        <c:crosses val="autoZero"/>
        <c:auto val="1"/>
        <c:lblAlgn val="ctr"/>
        <c:lblOffset val="100"/>
      </c:catAx>
      <c:valAx>
        <c:axId val="68606976"/>
        <c:scaling>
          <c:orientation val="minMax"/>
        </c:scaling>
        <c:axPos val="l"/>
        <c:majorGridlines/>
        <c:numFmt formatCode="0%" sourceLinked="1"/>
        <c:tickLblPos val="nextTo"/>
        <c:crossAx val="6860544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D5AC-00D8-444D-980D-F7BF5E34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dc:description/>
  <cp:lastModifiedBy>Your User Name</cp:lastModifiedBy>
  <cp:revision>4</cp:revision>
  <cp:lastPrinted>2011-09-15T20:14:00Z</cp:lastPrinted>
  <dcterms:created xsi:type="dcterms:W3CDTF">2011-09-15T20:41:00Z</dcterms:created>
  <dcterms:modified xsi:type="dcterms:W3CDTF">2011-09-16T12:56:00Z</dcterms:modified>
</cp:coreProperties>
</file>